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52E" w:rsidRDefault="0022452E" w:rsidP="0022452E">
      <w:pPr>
        <w:shd w:val="clear" w:color="auto" w:fill="FFFFFF"/>
        <w:autoSpaceDE w:val="0"/>
        <w:autoSpaceDN w:val="0"/>
        <w:adjustRightInd w:val="0"/>
        <w:jc w:val="center"/>
        <w:rPr>
          <w:color w:val="000000"/>
        </w:rPr>
      </w:pPr>
      <w:r w:rsidRPr="00237871">
        <w:rPr>
          <w:b/>
          <w:color w:val="000000"/>
        </w:rPr>
        <w:t xml:space="preserve">ДОГОВОР № </w:t>
      </w:r>
      <w:r w:rsidRPr="00203598">
        <w:rPr>
          <w:color w:val="000000"/>
        </w:rPr>
        <w:t>______</w:t>
      </w:r>
    </w:p>
    <w:p w:rsidR="007E129A" w:rsidRPr="007E129A" w:rsidRDefault="00A51580" w:rsidP="007E129A">
      <w:pPr>
        <w:jc w:val="center"/>
        <w:rPr>
          <w:b/>
          <w:bCs/>
          <w:iCs/>
          <w:color w:val="000000" w:themeColor="text1"/>
          <w:sz w:val="22"/>
          <w:szCs w:val="22"/>
        </w:rPr>
      </w:pPr>
      <w:r w:rsidRPr="007E129A">
        <w:rPr>
          <w:b/>
          <w:bCs/>
          <w:color w:val="000000" w:themeColor="text1"/>
          <w:sz w:val="22"/>
          <w:szCs w:val="22"/>
        </w:rPr>
        <w:t>на о</w:t>
      </w:r>
      <w:r w:rsidRPr="007E129A">
        <w:rPr>
          <w:b/>
          <w:bCs/>
          <w:color w:val="000000" w:themeColor="text1"/>
          <w:sz w:val="22"/>
          <w:szCs w:val="22"/>
        </w:rPr>
        <w:t xml:space="preserve">казание </w:t>
      </w:r>
      <w:proofErr w:type="spellStart"/>
      <w:r w:rsidRPr="007E129A">
        <w:rPr>
          <w:b/>
          <w:bCs/>
          <w:color w:val="000000" w:themeColor="text1"/>
          <w:sz w:val="22"/>
          <w:szCs w:val="22"/>
        </w:rPr>
        <w:t>супервайзерских</w:t>
      </w:r>
      <w:proofErr w:type="spellEnd"/>
      <w:r w:rsidRPr="007E129A">
        <w:rPr>
          <w:b/>
          <w:bCs/>
          <w:color w:val="000000" w:themeColor="text1"/>
          <w:sz w:val="22"/>
          <w:szCs w:val="22"/>
        </w:rPr>
        <w:t xml:space="preserve"> услуг </w:t>
      </w:r>
      <w:r w:rsidR="007E129A" w:rsidRPr="007E129A">
        <w:rPr>
          <w:b/>
          <w:color w:val="000000" w:themeColor="text1"/>
          <w:sz w:val="22"/>
          <w:szCs w:val="22"/>
        </w:rPr>
        <w:t xml:space="preserve">при проведении </w:t>
      </w:r>
      <w:r w:rsidR="007E129A" w:rsidRPr="007E129A">
        <w:rPr>
          <w:b/>
          <w:bCs/>
          <w:color w:val="000000" w:themeColor="text1"/>
          <w:sz w:val="22"/>
          <w:szCs w:val="22"/>
        </w:rPr>
        <w:t xml:space="preserve">полевых сейсморазведочных работ МОГТ-2Д и выполнения камеральных работ в пределах </w:t>
      </w:r>
      <w:proofErr w:type="spellStart"/>
      <w:r w:rsidR="007E129A" w:rsidRPr="007E129A">
        <w:rPr>
          <w:b/>
          <w:bCs/>
          <w:color w:val="000000" w:themeColor="text1"/>
          <w:sz w:val="22"/>
          <w:szCs w:val="22"/>
        </w:rPr>
        <w:t>Маччобинского</w:t>
      </w:r>
      <w:proofErr w:type="spellEnd"/>
      <w:r w:rsidR="007E129A" w:rsidRPr="007E129A">
        <w:rPr>
          <w:b/>
          <w:bCs/>
          <w:color w:val="000000" w:themeColor="text1"/>
          <w:sz w:val="22"/>
          <w:szCs w:val="22"/>
        </w:rPr>
        <w:t xml:space="preserve"> месторождения, расположенного на </w:t>
      </w:r>
      <w:proofErr w:type="spellStart"/>
      <w:r w:rsidR="007E129A" w:rsidRPr="007E129A">
        <w:rPr>
          <w:b/>
          <w:bCs/>
          <w:color w:val="000000" w:themeColor="text1"/>
          <w:sz w:val="22"/>
          <w:szCs w:val="22"/>
        </w:rPr>
        <w:t>Мирнинском</w:t>
      </w:r>
      <w:proofErr w:type="spellEnd"/>
      <w:r w:rsidR="007E129A" w:rsidRPr="007E129A">
        <w:rPr>
          <w:b/>
          <w:bCs/>
          <w:color w:val="000000" w:themeColor="text1"/>
          <w:sz w:val="22"/>
          <w:szCs w:val="22"/>
        </w:rPr>
        <w:t xml:space="preserve"> лицензионном участке Республики Саха (Якутия)</w:t>
      </w:r>
    </w:p>
    <w:p w:rsidR="0022452E" w:rsidRPr="00A51580" w:rsidRDefault="0022452E" w:rsidP="007E129A">
      <w:pPr>
        <w:pStyle w:val="a3"/>
        <w:pBdr>
          <w:bottom w:val="none" w:sz="0" w:space="0" w:color="auto"/>
        </w:pBdr>
        <w:rPr>
          <w:b/>
          <w:i w:val="0"/>
          <w:sz w:val="16"/>
          <w:szCs w:val="16"/>
        </w:rPr>
      </w:pPr>
    </w:p>
    <w:tbl>
      <w:tblPr>
        <w:tblW w:w="0" w:type="auto"/>
        <w:tblLook w:val="01E0" w:firstRow="1" w:lastRow="1" w:firstColumn="1" w:lastColumn="1" w:noHBand="0" w:noVBand="0"/>
      </w:tblPr>
      <w:tblGrid>
        <w:gridCol w:w="4787"/>
        <w:gridCol w:w="4787"/>
      </w:tblGrid>
      <w:tr w:rsidR="0022452E" w:rsidRPr="007032C4" w:rsidTr="007E08DB">
        <w:tc>
          <w:tcPr>
            <w:tcW w:w="4787" w:type="dxa"/>
            <w:shd w:val="clear" w:color="auto" w:fill="auto"/>
          </w:tcPr>
          <w:p w:rsidR="0022452E" w:rsidRPr="007032C4" w:rsidRDefault="00587BC3" w:rsidP="00587BC3">
            <w:pPr>
              <w:autoSpaceDE w:val="0"/>
              <w:autoSpaceDN w:val="0"/>
              <w:adjustRightInd w:val="0"/>
              <w:rPr>
                <w:color w:val="000000"/>
                <w:sz w:val="24"/>
                <w:szCs w:val="24"/>
              </w:rPr>
            </w:pPr>
            <w:r w:rsidRPr="007032C4">
              <w:rPr>
                <w:color w:val="000000"/>
                <w:sz w:val="24"/>
                <w:szCs w:val="24"/>
              </w:rPr>
              <w:t>г</w:t>
            </w:r>
            <w:r w:rsidR="001F4EC7" w:rsidRPr="007032C4">
              <w:rPr>
                <w:color w:val="000000"/>
                <w:sz w:val="24"/>
                <w:szCs w:val="24"/>
              </w:rPr>
              <w:t>. Якутск</w:t>
            </w:r>
          </w:p>
        </w:tc>
        <w:tc>
          <w:tcPr>
            <w:tcW w:w="4787" w:type="dxa"/>
            <w:shd w:val="clear" w:color="auto" w:fill="auto"/>
          </w:tcPr>
          <w:p w:rsidR="0022452E" w:rsidRPr="007032C4" w:rsidRDefault="001F4EC7" w:rsidP="006A530F">
            <w:pPr>
              <w:shd w:val="clear" w:color="auto" w:fill="FFFFFF"/>
              <w:autoSpaceDE w:val="0"/>
              <w:autoSpaceDN w:val="0"/>
              <w:adjustRightInd w:val="0"/>
              <w:jc w:val="right"/>
              <w:rPr>
                <w:color w:val="000000"/>
                <w:sz w:val="22"/>
                <w:szCs w:val="22"/>
              </w:rPr>
            </w:pPr>
            <w:r w:rsidRPr="007032C4">
              <w:rPr>
                <w:color w:val="000000"/>
                <w:sz w:val="22"/>
                <w:szCs w:val="22"/>
              </w:rPr>
              <w:t>«__»________201</w:t>
            </w:r>
            <w:r w:rsidR="006A530F">
              <w:rPr>
                <w:color w:val="000000"/>
                <w:sz w:val="22"/>
                <w:szCs w:val="22"/>
              </w:rPr>
              <w:t>4</w:t>
            </w:r>
            <w:r w:rsidRPr="007032C4">
              <w:rPr>
                <w:color w:val="000000"/>
                <w:sz w:val="22"/>
                <w:szCs w:val="22"/>
              </w:rPr>
              <w:t>г.</w:t>
            </w:r>
          </w:p>
        </w:tc>
      </w:tr>
    </w:tbl>
    <w:p w:rsidR="0022452E" w:rsidRPr="00587BC3" w:rsidRDefault="0022452E" w:rsidP="0022452E">
      <w:pPr>
        <w:shd w:val="clear" w:color="auto" w:fill="FFFFFF"/>
        <w:autoSpaceDE w:val="0"/>
        <w:autoSpaceDN w:val="0"/>
        <w:adjustRightInd w:val="0"/>
        <w:jc w:val="center"/>
        <w:rPr>
          <w:color w:val="000000"/>
          <w:sz w:val="22"/>
          <w:szCs w:val="22"/>
        </w:rPr>
      </w:pPr>
    </w:p>
    <w:p w:rsidR="0022452E" w:rsidRPr="006D74C9" w:rsidRDefault="0022452E" w:rsidP="00F51544">
      <w:pPr>
        <w:overflowPunct w:val="0"/>
        <w:autoSpaceDE w:val="0"/>
        <w:autoSpaceDN w:val="0"/>
        <w:adjustRightInd w:val="0"/>
        <w:ind w:firstLine="540"/>
        <w:jc w:val="both"/>
        <w:rPr>
          <w:sz w:val="24"/>
          <w:szCs w:val="24"/>
        </w:rPr>
      </w:pPr>
      <w:r w:rsidRPr="006D74C9">
        <w:rPr>
          <w:bCs/>
          <w:color w:val="000000"/>
          <w:sz w:val="24"/>
          <w:szCs w:val="24"/>
        </w:rPr>
        <w:t xml:space="preserve">ОАО «Якутская топливно-энергетическая компания» (ОАО «ЯТЭК»), </w:t>
      </w:r>
      <w:r w:rsidRPr="006D74C9">
        <w:rPr>
          <w:color w:val="000000"/>
          <w:sz w:val="24"/>
          <w:szCs w:val="24"/>
        </w:rPr>
        <w:t xml:space="preserve">именуемое в дальнейшем «Заказчик», в лице Генерального </w:t>
      </w:r>
      <w:r w:rsidRPr="006D74C9">
        <w:rPr>
          <w:bCs/>
          <w:sz w:val="24"/>
          <w:szCs w:val="24"/>
        </w:rPr>
        <w:t xml:space="preserve">директора Юсупова </w:t>
      </w:r>
      <w:proofErr w:type="spellStart"/>
      <w:r w:rsidRPr="006D74C9">
        <w:rPr>
          <w:bCs/>
          <w:sz w:val="24"/>
          <w:szCs w:val="24"/>
        </w:rPr>
        <w:t>Заирбека</w:t>
      </w:r>
      <w:proofErr w:type="spellEnd"/>
      <w:r w:rsidRPr="006D74C9">
        <w:rPr>
          <w:bCs/>
          <w:sz w:val="24"/>
          <w:szCs w:val="24"/>
        </w:rPr>
        <w:t xml:space="preserve"> </w:t>
      </w:r>
      <w:proofErr w:type="spellStart"/>
      <w:r w:rsidRPr="006D74C9">
        <w:rPr>
          <w:bCs/>
          <w:sz w:val="24"/>
          <w:szCs w:val="24"/>
        </w:rPr>
        <w:t>Камильевича</w:t>
      </w:r>
      <w:proofErr w:type="spellEnd"/>
      <w:r w:rsidRPr="006D74C9">
        <w:rPr>
          <w:sz w:val="24"/>
          <w:szCs w:val="24"/>
        </w:rPr>
        <w:t xml:space="preserve">, действующего на основании Устава, с одной стороны, и </w:t>
      </w:r>
      <w:r w:rsidR="006A530F">
        <w:rPr>
          <w:sz w:val="24"/>
          <w:szCs w:val="24"/>
        </w:rPr>
        <w:t>______________________________________________________</w:t>
      </w:r>
      <w:r w:rsidRPr="006D74C9">
        <w:rPr>
          <w:sz w:val="24"/>
          <w:szCs w:val="24"/>
        </w:rPr>
        <w:t xml:space="preserve">, именуемое в дальнейшем «Подрядчик», в лице </w:t>
      </w:r>
      <w:r w:rsidR="006A530F">
        <w:rPr>
          <w:sz w:val="24"/>
          <w:szCs w:val="24"/>
        </w:rPr>
        <w:t>_________________________________________</w:t>
      </w:r>
      <w:r w:rsidRPr="006D74C9">
        <w:rPr>
          <w:sz w:val="24"/>
          <w:szCs w:val="24"/>
        </w:rPr>
        <w:t>, действующего на основании Устава с другой стороны, совместно именуемые Стороны, заключили настоящий договор (далее – Договор):</w:t>
      </w:r>
    </w:p>
    <w:p w:rsidR="0022452E" w:rsidRPr="00587BC3" w:rsidRDefault="0022452E" w:rsidP="00F51544">
      <w:pPr>
        <w:overflowPunct w:val="0"/>
        <w:autoSpaceDE w:val="0"/>
        <w:autoSpaceDN w:val="0"/>
        <w:adjustRightInd w:val="0"/>
        <w:jc w:val="both"/>
        <w:rPr>
          <w:sz w:val="20"/>
          <w:szCs w:val="20"/>
        </w:rPr>
      </w:pPr>
    </w:p>
    <w:p w:rsidR="0022452E" w:rsidRDefault="0022452E" w:rsidP="00F51544">
      <w:pPr>
        <w:numPr>
          <w:ilvl w:val="0"/>
          <w:numId w:val="2"/>
        </w:numPr>
        <w:overflowPunct w:val="0"/>
        <w:autoSpaceDE w:val="0"/>
        <w:autoSpaceDN w:val="0"/>
        <w:adjustRightInd w:val="0"/>
        <w:jc w:val="center"/>
        <w:rPr>
          <w:b/>
          <w:sz w:val="24"/>
          <w:szCs w:val="24"/>
        </w:rPr>
      </w:pPr>
      <w:r w:rsidRPr="0022452E">
        <w:rPr>
          <w:b/>
          <w:sz w:val="24"/>
          <w:szCs w:val="24"/>
        </w:rPr>
        <w:t>Предмет Договора</w:t>
      </w:r>
    </w:p>
    <w:p w:rsidR="004D21DA" w:rsidRPr="0022452E" w:rsidRDefault="004D21DA" w:rsidP="004D21DA">
      <w:pPr>
        <w:overflowPunct w:val="0"/>
        <w:autoSpaceDE w:val="0"/>
        <w:autoSpaceDN w:val="0"/>
        <w:adjustRightInd w:val="0"/>
        <w:ind w:left="288"/>
        <w:jc w:val="center"/>
        <w:rPr>
          <w:b/>
          <w:sz w:val="24"/>
          <w:szCs w:val="24"/>
        </w:rPr>
      </w:pPr>
    </w:p>
    <w:p w:rsidR="0022452E" w:rsidRPr="0022452E" w:rsidRDefault="0022452E" w:rsidP="00F51544">
      <w:pPr>
        <w:numPr>
          <w:ilvl w:val="1"/>
          <w:numId w:val="2"/>
        </w:numPr>
        <w:overflowPunct w:val="0"/>
        <w:autoSpaceDE w:val="0"/>
        <w:autoSpaceDN w:val="0"/>
        <w:adjustRightInd w:val="0"/>
        <w:jc w:val="both"/>
        <w:rPr>
          <w:sz w:val="24"/>
          <w:szCs w:val="24"/>
        </w:rPr>
      </w:pPr>
      <w:r w:rsidRPr="0022452E">
        <w:rPr>
          <w:sz w:val="24"/>
          <w:szCs w:val="24"/>
        </w:rPr>
        <w:t>Подрядчик обязуется выполнить методико-технологический контроль полевых сейсморазведочных рабо</w:t>
      </w:r>
      <w:r w:rsidR="006A530F">
        <w:rPr>
          <w:sz w:val="24"/>
          <w:szCs w:val="24"/>
        </w:rPr>
        <w:t xml:space="preserve">т МОГТ-2Д в объёме 100 </w:t>
      </w:r>
      <w:proofErr w:type="spellStart"/>
      <w:r w:rsidR="006A530F">
        <w:rPr>
          <w:sz w:val="24"/>
          <w:szCs w:val="24"/>
        </w:rPr>
        <w:t>пог</w:t>
      </w:r>
      <w:proofErr w:type="spellEnd"/>
      <w:r w:rsidR="006A530F">
        <w:rPr>
          <w:sz w:val="24"/>
          <w:szCs w:val="24"/>
        </w:rPr>
        <w:t xml:space="preserve">. км </w:t>
      </w:r>
      <w:r w:rsidRPr="0022452E">
        <w:rPr>
          <w:sz w:val="24"/>
          <w:szCs w:val="24"/>
        </w:rPr>
        <w:t>и камеральных работ в зимнем полевом сезоне 201</w:t>
      </w:r>
      <w:r w:rsidR="006A530F">
        <w:rPr>
          <w:sz w:val="24"/>
          <w:szCs w:val="24"/>
        </w:rPr>
        <w:t>4</w:t>
      </w:r>
      <w:r w:rsidRPr="0022452E">
        <w:rPr>
          <w:sz w:val="24"/>
          <w:szCs w:val="24"/>
        </w:rPr>
        <w:t>-201</w:t>
      </w:r>
      <w:r w:rsidR="006A530F">
        <w:rPr>
          <w:sz w:val="24"/>
          <w:szCs w:val="24"/>
        </w:rPr>
        <w:t>5</w:t>
      </w:r>
      <w:r w:rsidRPr="0022452E">
        <w:rPr>
          <w:sz w:val="24"/>
          <w:szCs w:val="24"/>
        </w:rPr>
        <w:t xml:space="preserve"> гг. (далее - Работы). Заказчик обязуется принять результат Работ и оплатить его.</w:t>
      </w:r>
    </w:p>
    <w:p w:rsidR="0022452E" w:rsidRPr="0022452E" w:rsidRDefault="0022452E" w:rsidP="00F51544">
      <w:pPr>
        <w:numPr>
          <w:ilvl w:val="1"/>
          <w:numId w:val="2"/>
        </w:numPr>
        <w:overflowPunct w:val="0"/>
        <w:autoSpaceDE w:val="0"/>
        <w:autoSpaceDN w:val="0"/>
        <w:adjustRightInd w:val="0"/>
        <w:jc w:val="both"/>
        <w:rPr>
          <w:b/>
          <w:sz w:val="24"/>
          <w:szCs w:val="24"/>
        </w:rPr>
      </w:pPr>
      <w:r w:rsidRPr="0022452E">
        <w:rPr>
          <w:sz w:val="24"/>
          <w:szCs w:val="24"/>
        </w:rPr>
        <w:t xml:space="preserve">Место проведения работ: Республика Саха (Якутия), </w:t>
      </w:r>
      <w:proofErr w:type="spellStart"/>
      <w:r w:rsidR="006A530F">
        <w:rPr>
          <w:sz w:val="24"/>
          <w:szCs w:val="24"/>
        </w:rPr>
        <w:t>Мирнинский</w:t>
      </w:r>
      <w:proofErr w:type="spellEnd"/>
      <w:r w:rsidRPr="0022452E">
        <w:rPr>
          <w:sz w:val="24"/>
          <w:szCs w:val="24"/>
        </w:rPr>
        <w:t xml:space="preserve"> улус, </w:t>
      </w:r>
      <w:proofErr w:type="spellStart"/>
      <w:r w:rsidR="006A530F">
        <w:rPr>
          <w:sz w:val="24"/>
          <w:szCs w:val="24"/>
        </w:rPr>
        <w:t>Мирнинский</w:t>
      </w:r>
      <w:proofErr w:type="spellEnd"/>
      <w:r w:rsidR="006A530F">
        <w:rPr>
          <w:sz w:val="24"/>
          <w:szCs w:val="24"/>
        </w:rPr>
        <w:t xml:space="preserve"> </w:t>
      </w:r>
      <w:r w:rsidRPr="0022452E">
        <w:rPr>
          <w:sz w:val="24"/>
          <w:szCs w:val="24"/>
        </w:rPr>
        <w:t>лицензионный участок</w:t>
      </w:r>
      <w:r w:rsidR="006A530F">
        <w:rPr>
          <w:sz w:val="24"/>
          <w:szCs w:val="24"/>
        </w:rPr>
        <w:t xml:space="preserve">, </w:t>
      </w:r>
      <w:proofErr w:type="spellStart"/>
      <w:r w:rsidR="006A530F">
        <w:rPr>
          <w:sz w:val="24"/>
          <w:szCs w:val="24"/>
        </w:rPr>
        <w:t>Маччобинское</w:t>
      </w:r>
      <w:proofErr w:type="spellEnd"/>
      <w:r w:rsidR="006A530F">
        <w:rPr>
          <w:sz w:val="24"/>
          <w:szCs w:val="24"/>
        </w:rPr>
        <w:t xml:space="preserve"> месторождение</w:t>
      </w:r>
      <w:r w:rsidRPr="0022452E">
        <w:rPr>
          <w:sz w:val="24"/>
          <w:szCs w:val="24"/>
        </w:rPr>
        <w:t>.</w:t>
      </w:r>
    </w:p>
    <w:p w:rsidR="0022452E" w:rsidRPr="00587BC3" w:rsidRDefault="0022452E" w:rsidP="00F51544">
      <w:pPr>
        <w:overflowPunct w:val="0"/>
        <w:autoSpaceDE w:val="0"/>
        <w:autoSpaceDN w:val="0"/>
        <w:adjustRightInd w:val="0"/>
        <w:jc w:val="both"/>
        <w:rPr>
          <w:sz w:val="20"/>
          <w:szCs w:val="20"/>
        </w:rPr>
      </w:pPr>
    </w:p>
    <w:p w:rsidR="0022452E" w:rsidRDefault="0022452E" w:rsidP="00F51544">
      <w:pPr>
        <w:numPr>
          <w:ilvl w:val="0"/>
          <w:numId w:val="2"/>
        </w:numPr>
        <w:overflowPunct w:val="0"/>
        <w:autoSpaceDE w:val="0"/>
        <w:autoSpaceDN w:val="0"/>
        <w:adjustRightInd w:val="0"/>
        <w:jc w:val="center"/>
        <w:rPr>
          <w:b/>
          <w:sz w:val="24"/>
          <w:szCs w:val="24"/>
        </w:rPr>
      </w:pPr>
      <w:r w:rsidRPr="0022452E">
        <w:rPr>
          <w:b/>
          <w:sz w:val="24"/>
          <w:szCs w:val="24"/>
        </w:rPr>
        <w:t>Выполнение Работ</w:t>
      </w:r>
    </w:p>
    <w:p w:rsidR="004D21DA" w:rsidRPr="0022452E" w:rsidRDefault="004D21DA" w:rsidP="004D21DA">
      <w:pPr>
        <w:overflowPunct w:val="0"/>
        <w:autoSpaceDE w:val="0"/>
        <w:autoSpaceDN w:val="0"/>
        <w:adjustRightInd w:val="0"/>
        <w:ind w:left="288"/>
        <w:jc w:val="center"/>
        <w:rPr>
          <w:b/>
          <w:sz w:val="24"/>
          <w:szCs w:val="24"/>
        </w:rPr>
      </w:pPr>
    </w:p>
    <w:p w:rsidR="0022452E" w:rsidRPr="0022452E" w:rsidRDefault="0022452E" w:rsidP="00F51544">
      <w:pPr>
        <w:numPr>
          <w:ilvl w:val="1"/>
          <w:numId w:val="2"/>
        </w:numPr>
        <w:overflowPunct w:val="0"/>
        <w:autoSpaceDE w:val="0"/>
        <w:autoSpaceDN w:val="0"/>
        <w:adjustRightInd w:val="0"/>
        <w:jc w:val="both"/>
        <w:rPr>
          <w:b/>
          <w:sz w:val="24"/>
          <w:szCs w:val="24"/>
        </w:rPr>
      </w:pPr>
      <w:r w:rsidRPr="0022452E">
        <w:rPr>
          <w:sz w:val="24"/>
          <w:szCs w:val="24"/>
        </w:rPr>
        <w:t>Подрядчик обязуется выполнить Работы, определённые Техническим заданием (Приложение 4 к настоящему Договору) и Положением о полевом контроле выполнения сейсморазведочных работ (Приложение 6 к настоящему Договору).</w:t>
      </w:r>
    </w:p>
    <w:p w:rsidR="0022452E" w:rsidRPr="0022452E" w:rsidRDefault="0022452E" w:rsidP="00F51544">
      <w:pPr>
        <w:numPr>
          <w:ilvl w:val="1"/>
          <w:numId w:val="2"/>
        </w:numPr>
        <w:overflowPunct w:val="0"/>
        <w:autoSpaceDE w:val="0"/>
        <w:autoSpaceDN w:val="0"/>
        <w:adjustRightInd w:val="0"/>
        <w:jc w:val="both"/>
        <w:rPr>
          <w:b/>
          <w:sz w:val="24"/>
          <w:szCs w:val="24"/>
        </w:rPr>
      </w:pPr>
      <w:r w:rsidRPr="0022452E">
        <w:rPr>
          <w:sz w:val="24"/>
          <w:szCs w:val="24"/>
        </w:rPr>
        <w:t>Методические, технологические и иные требования к полевым сей</w:t>
      </w:r>
      <w:r w:rsidR="006A530F">
        <w:rPr>
          <w:sz w:val="24"/>
          <w:szCs w:val="24"/>
        </w:rPr>
        <w:t xml:space="preserve">сморазведочным работам МОГТ-2Д </w:t>
      </w:r>
      <w:r w:rsidRPr="0022452E">
        <w:rPr>
          <w:sz w:val="24"/>
          <w:szCs w:val="24"/>
        </w:rPr>
        <w:t>и камеральных работ определены Геологическим заданием (Приложение 3 к настоящему Договору), Требованиями к технологии и качеству полевых сейсморазведочных работ 2D, 3D (Приложение 5 к настоящему Договору), Положением о полевом контроле выполнения сейсморазведочных работ (Приложение 6 к настоящему Договору).</w:t>
      </w:r>
    </w:p>
    <w:p w:rsidR="0022452E" w:rsidRPr="0022452E" w:rsidRDefault="0022452E" w:rsidP="00F51544">
      <w:pPr>
        <w:numPr>
          <w:ilvl w:val="1"/>
          <w:numId w:val="2"/>
        </w:numPr>
        <w:overflowPunct w:val="0"/>
        <w:autoSpaceDE w:val="0"/>
        <w:autoSpaceDN w:val="0"/>
        <w:adjustRightInd w:val="0"/>
        <w:jc w:val="both"/>
        <w:rPr>
          <w:b/>
          <w:sz w:val="24"/>
          <w:szCs w:val="24"/>
        </w:rPr>
      </w:pPr>
      <w:r w:rsidRPr="0022452E">
        <w:rPr>
          <w:sz w:val="24"/>
          <w:szCs w:val="24"/>
        </w:rPr>
        <w:t>Подрядчик обязуется выполнить Работы качественно на современном техническом и методическом уровне по этапам и в сроки, предусмотренные Календарным планом (Приложение 2 к настоящему Договору).</w:t>
      </w:r>
    </w:p>
    <w:p w:rsidR="0022452E" w:rsidRPr="00587BC3" w:rsidRDefault="0022452E" w:rsidP="00F51544">
      <w:pPr>
        <w:overflowPunct w:val="0"/>
        <w:autoSpaceDE w:val="0"/>
        <w:autoSpaceDN w:val="0"/>
        <w:adjustRightInd w:val="0"/>
        <w:jc w:val="both"/>
        <w:rPr>
          <w:sz w:val="20"/>
          <w:szCs w:val="20"/>
        </w:rPr>
      </w:pPr>
    </w:p>
    <w:p w:rsidR="0022452E" w:rsidRDefault="0022452E" w:rsidP="00F51544">
      <w:pPr>
        <w:numPr>
          <w:ilvl w:val="0"/>
          <w:numId w:val="2"/>
        </w:numPr>
        <w:overflowPunct w:val="0"/>
        <w:autoSpaceDE w:val="0"/>
        <w:autoSpaceDN w:val="0"/>
        <w:adjustRightInd w:val="0"/>
        <w:jc w:val="center"/>
        <w:rPr>
          <w:b/>
          <w:sz w:val="24"/>
          <w:szCs w:val="24"/>
        </w:rPr>
      </w:pPr>
      <w:r w:rsidRPr="0022452E">
        <w:rPr>
          <w:b/>
          <w:sz w:val="24"/>
          <w:szCs w:val="24"/>
        </w:rPr>
        <w:t>Сбор исходной технической документации и информации</w:t>
      </w:r>
    </w:p>
    <w:p w:rsidR="00CA01E4" w:rsidRPr="00212E0E" w:rsidRDefault="00CA01E4" w:rsidP="00CA01E4">
      <w:pPr>
        <w:overflowPunct w:val="0"/>
        <w:autoSpaceDE w:val="0"/>
        <w:autoSpaceDN w:val="0"/>
        <w:adjustRightInd w:val="0"/>
        <w:rPr>
          <w:b/>
          <w:color w:val="000000" w:themeColor="text1"/>
          <w:sz w:val="24"/>
          <w:szCs w:val="24"/>
        </w:rPr>
      </w:pPr>
    </w:p>
    <w:p w:rsidR="000414E9" w:rsidRPr="00212E0E" w:rsidRDefault="0022452E" w:rsidP="000414E9">
      <w:pPr>
        <w:numPr>
          <w:ilvl w:val="1"/>
          <w:numId w:val="2"/>
        </w:numPr>
        <w:overflowPunct w:val="0"/>
        <w:autoSpaceDE w:val="0"/>
        <w:autoSpaceDN w:val="0"/>
        <w:adjustRightInd w:val="0"/>
        <w:jc w:val="both"/>
        <w:rPr>
          <w:b/>
          <w:color w:val="000000" w:themeColor="text1"/>
          <w:sz w:val="24"/>
          <w:szCs w:val="24"/>
        </w:rPr>
      </w:pPr>
      <w:r w:rsidRPr="00212E0E">
        <w:rPr>
          <w:bCs/>
          <w:color w:val="000000" w:themeColor="text1"/>
          <w:sz w:val="24"/>
          <w:szCs w:val="24"/>
        </w:rPr>
        <w:t xml:space="preserve">Сбор исходной технической документации и геолого-геофизической информации выполняет Подрядчик. При этом </w:t>
      </w:r>
      <w:r w:rsidRPr="00212E0E">
        <w:rPr>
          <w:color w:val="000000" w:themeColor="text1"/>
          <w:sz w:val="24"/>
          <w:szCs w:val="24"/>
        </w:rPr>
        <w:t>Заказчик передаёт Подрядчику на возвратной основе имеющуюся у него исходную техническую документацию и геолого-геофизическую информацию, необходимую Подряд</w:t>
      </w:r>
      <w:r w:rsidR="004B5826" w:rsidRPr="00212E0E">
        <w:rPr>
          <w:color w:val="000000" w:themeColor="text1"/>
          <w:sz w:val="24"/>
          <w:szCs w:val="24"/>
        </w:rPr>
        <w:t xml:space="preserve">чику для выполнения Работ: </w:t>
      </w:r>
    </w:p>
    <w:p w:rsidR="004B5826" w:rsidRPr="00212E0E" w:rsidRDefault="004B5826" w:rsidP="00727F94">
      <w:pPr>
        <w:overflowPunct w:val="0"/>
        <w:autoSpaceDE w:val="0"/>
        <w:autoSpaceDN w:val="0"/>
        <w:adjustRightInd w:val="0"/>
        <w:jc w:val="both"/>
        <w:rPr>
          <w:color w:val="000000" w:themeColor="text1"/>
          <w:sz w:val="24"/>
          <w:szCs w:val="24"/>
        </w:rPr>
      </w:pPr>
      <w:r w:rsidRPr="00212E0E">
        <w:rPr>
          <w:color w:val="000000" w:themeColor="text1"/>
          <w:sz w:val="24"/>
          <w:szCs w:val="24"/>
        </w:rPr>
        <w:t xml:space="preserve">- копию лицензии на пользование недрами </w:t>
      </w:r>
      <w:proofErr w:type="spellStart"/>
      <w:r w:rsidR="00212E0E" w:rsidRPr="00212E0E">
        <w:rPr>
          <w:color w:val="000000" w:themeColor="text1"/>
          <w:sz w:val="24"/>
          <w:szCs w:val="24"/>
        </w:rPr>
        <w:t>Мирнинского</w:t>
      </w:r>
      <w:proofErr w:type="spellEnd"/>
      <w:r w:rsidRPr="00212E0E">
        <w:rPr>
          <w:color w:val="000000" w:themeColor="text1"/>
          <w:sz w:val="24"/>
          <w:szCs w:val="24"/>
        </w:rPr>
        <w:t xml:space="preserve"> ЛУ;</w:t>
      </w:r>
    </w:p>
    <w:p w:rsidR="004B5826" w:rsidRPr="00212E0E" w:rsidRDefault="004B5826" w:rsidP="00727F94">
      <w:pPr>
        <w:overflowPunct w:val="0"/>
        <w:autoSpaceDE w:val="0"/>
        <w:autoSpaceDN w:val="0"/>
        <w:adjustRightInd w:val="0"/>
        <w:jc w:val="both"/>
        <w:rPr>
          <w:color w:val="000000" w:themeColor="text1"/>
          <w:sz w:val="24"/>
          <w:szCs w:val="24"/>
        </w:rPr>
      </w:pPr>
      <w:r w:rsidRPr="00212E0E">
        <w:rPr>
          <w:color w:val="000000" w:themeColor="text1"/>
          <w:sz w:val="24"/>
          <w:szCs w:val="24"/>
        </w:rPr>
        <w:t>-</w:t>
      </w:r>
      <w:r w:rsidR="00727F94" w:rsidRPr="00212E0E">
        <w:rPr>
          <w:color w:val="000000" w:themeColor="text1"/>
          <w:sz w:val="24"/>
          <w:szCs w:val="24"/>
        </w:rPr>
        <w:t xml:space="preserve"> </w:t>
      </w:r>
      <w:r w:rsidRPr="00212E0E">
        <w:rPr>
          <w:color w:val="000000" w:themeColor="text1"/>
          <w:sz w:val="24"/>
          <w:szCs w:val="24"/>
        </w:rPr>
        <w:t>проект на выполнение сейсморазведочных работ МОГТ 2Д с экспертиз</w:t>
      </w:r>
      <w:r w:rsidR="00212E0E" w:rsidRPr="00212E0E">
        <w:rPr>
          <w:color w:val="000000" w:themeColor="text1"/>
          <w:sz w:val="24"/>
          <w:szCs w:val="24"/>
        </w:rPr>
        <w:t>ой</w:t>
      </w:r>
      <w:r w:rsidRPr="00212E0E">
        <w:rPr>
          <w:color w:val="000000" w:themeColor="text1"/>
          <w:sz w:val="24"/>
          <w:szCs w:val="24"/>
        </w:rPr>
        <w:t xml:space="preserve"> и утвержденн</w:t>
      </w:r>
      <w:r w:rsidR="00212E0E" w:rsidRPr="00212E0E">
        <w:rPr>
          <w:color w:val="000000" w:themeColor="text1"/>
          <w:sz w:val="24"/>
          <w:szCs w:val="24"/>
        </w:rPr>
        <w:t>ой</w:t>
      </w:r>
      <w:r w:rsidRPr="00212E0E">
        <w:rPr>
          <w:color w:val="000000" w:themeColor="text1"/>
          <w:sz w:val="24"/>
          <w:szCs w:val="24"/>
        </w:rPr>
        <w:t xml:space="preserve"> схем</w:t>
      </w:r>
      <w:r w:rsidR="00212E0E" w:rsidRPr="00212E0E">
        <w:rPr>
          <w:color w:val="000000" w:themeColor="text1"/>
          <w:sz w:val="24"/>
          <w:szCs w:val="24"/>
        </w:rPr>
        <w:t>ой</w:t>
      </w:r>
      <w:r w:rsidRPr="00212E0E">
        <w:rPr>
          <w:color w:val="000000" w:themeColor="text1"/>
          <w:sz w:val="24"/>
          <w:szCs w:val="24"/>
        </w:rPr>
        <w:t xml:space="preserve"> профилей;</w:t>
      </w:r>
    </w:p>
    <w:p w:rsidR="0022452E" w:rsidRPr="0022452E" w:rsidRDefault="0022452E" w:rsidP="00F51544">
      <w:pPr>
        <w:numPr>
          <w:ilvl w:val="1"/>
          <w:numId w:val="2"/>
        </w:numPr>
        <w:overflowPunct w:val="0"/>
        <w:autoSpaceDE w:val="0"/>
        <w:autoSpaceDN w:val="0"/>
        <w:adjustRightInd w:val="0"/>
        <w:jc w:val="both"/>
        <w:rPr>
          <w:sz w:val="24"/>
          <w:szCs w:val="24"/>
        </w:rPr>
      </w:pPr>
      <w:r w:rsidRPr="0022452E">
        <w:rPr>
          <w:sz w:val="24"/>
          <w:szCs w:val="24"/>
        </w:rPr>
        <w:t>При передаче исходной технической документации и информации оформляется Акт приёмки-передачи материалов, подписанный обеими Сторонами.</w:t>
      </w:r>
    </w:p>
    <w:p w:rsidR="0022452E" w:rsidRPr="0022452E" w:rsidRDefault="0022452E" w:rsidP="00F51544">
      <w:pPr>
        <w:numPr>
          <w:ilvl w:val="1"/>
          <w:numId w:val="2"/>
        </w:numPr>
        <w:overflowPunct w:val="0"/>
        <w:autoSpaceDE w:val="0"/>
        <w:autoSpaceDN w:val="0"/>
        <w:adjustRightInd w:val="0"/>
        <w:jc w:val="both"/>
        <w:rPr>
          <w:sz w:val="24"/>
          <w:szCs w:val="24"/>
        </w:rPr>
      </w:pPr>
      <w:r w:rsidRPr="0022452E">
        <w:rPr>
          <w:sz w:val="24"/>
          <w:szCs w:val="24"/>
        </w:rPr>
        <w:t>Переданную Заказчиком и собранную (или оцифрованную) Подрядчиком информацию Подрядчик оценивает с точки зрения полноты, точности, достаточности для решения определённых Договором (и приложениями к нему) задач. Результаты таких оценок данных сейсморазведки, ГИС, ПГИ предоставляются Заказчику в письменном виде.</w:t>
      </w:r>
    </w:p>
    <w:p w:rsidR="0022452E" w:rsidRPr="0022452E" w:rsidRDefault="0022452E" w:rsidP="00F51544">
      <w:pPr>
        <w:numPr>
          <w:ilvl w:val="1"/>
          <w:numId w:val="2"/>
        </w:numPr>
        <w:overflowPunct w:val="0"/>
        <w:autoSpaceDE w:val="0"/>
        <w:autoSpaceDN w:val="0"/>
        <w:adjustRightInd w:val="0"/>
        <w:jc w:val="both"/>
        <w:rPr>
          <w:sz w:val="24"/>
          <w:szCs w:val="24"/>
        </w:rPr>
      </w:pPr>
      <w:r w:rsidRPr="0022452E">
        <w:rPr>
          <w:noProof/>
          <w:sz w:val="24"/>
          <w:szCs w:val="24"/>
        </w:rPr>
        <w:t>Подрядчик формирует на основе полученной, собранной и оцифрованной информации исходную проектную базу. После согласования содержания исходной базы с Заказчиком, все дальнейшие изменения/дополнения исходной проектной базы должны специально оговариваться.</w:t>
      </w:r>
    </w:p>
    <w:p w:rsidR="0022452E" w:rsidRPr="0022452E" w:rsidRDefault="0022452E" w:rsidP="0022452E">
      <w:pPr>
        <w:numPr>
          <w:ilvl w:val="1"/>
          <w:numId w:val="2"/>
        </w:numPr>
        <w:overflowPunct w:val="0"/>
        <w:autoSpaceDE w:val="0"/>
        <w:autoSpaceDN w:val="0"/>
        <w:adjustRightInd w:val="0"/>
        <w:jc w:val="both"/>
        <w:rPr>
          <w:sz w:val="24"/>
          <w:szCs w:val="24"/>
        </w:rPr>
      </w:pPr>
      <w:r w:rsidRPr="0022452E">
        <w:rPr>
          <w:sz w:val="24"/>
          <w:szCs w:val="24"/>
        </w:rPr>
        <w:lastRenderedPageBreak/>
        <w:t>После окончания выполнения Работ в рамках настоящего Договора Подрядчик возвращает полученную исходную документацию и геолого-геофизическую информацию. При этом оформляется Акт приёмки-передачи за подписями полномочных представителей обеих Сторон.</w:t>
      </w:r>
    </w:p>
    <w:p w:rsidR="0022452E" w:rsidRPr="0022452E" w:rsidRDefault="0022452E" w:rsidP="0022452E">
      <w:pPr>
        <w:numPr>
          <w:ilvl w:val="1"/>
          <w:numId w:val="2"/>
        </w:numPr>
        <w:overflowPunct w:val="0"/>
        <w:autoSpaceDE w:val="0"/>
        <w:autoSpaceDN w:val="0"/>
        <w:adjustRightInd w:val="0"/>
        <w:jc w:val="both"/>
        <w:rPr>
          <w:sz w:val="24"/>
          <w:szCs w:val="24"/>
        </w:rPr>
      </w:pPr>
      <w:r w:rsidRPr="0022452E">
        <w:rPr>
          <w:sz w:val="24"/>
          <w:szCs w:val="24"/>
        </w:rPr>
        <w:t xml:space="preserve">Если после использования стандартных технологий материалы, предоставляемые Заказчиком, не читаются или не форматируются, Подрядчик имеет право незамедлительно предупредить Заказчика и совместно с Заказчиком найти </w:t>
      </w:r>
      <w:proofErr w:type="gramStart"/>
      <w:r w:rsidRPr="0022452E">
        <w:rPr>
          <w:sz w:val="24"/>
          <w:szCs w:val="24"/>
        </w:rPr>
        <w:t>решение данной ситуации</w:t>
      </w:r>
      <w:proofErr w:type="gramEnd"/>
      <w:r w:rsidRPr="0022452E">
        <w:rPr>
          <w:sz w:val="24"/>
          <w:szCs w:val="24"/>
        </w:rPr>
        <w:t>.</w:t>
      </w:r>
    </w:p>
    <w:p w:rsidR="0022452E" w:rsidRPr="0022452E" w:rsidRDefault="0022452E" w:rsidP="0022452E">
      <w:pPr>
        <w:numPr>
          <w:ilvl w:val="1"/>
          <w:numId w:val="2"/>
        </w:numPr>
        <w:overflowPunct w:val="0"/>
        <w:autoSpaceDE w:val="0"/>
        <w:autoSpaceDN w:val="0"/>
        <w:adjustRightInd w:val="0"/>
        <w:jc w:val="both"/>
        <w:rPr>
          <w:sz w:val="24"/>
          <w:szCs w:val="24"/>
        </w:rPr>
      </w:pPr>
      <w:r w:rsidRPr="0022452E">
        <w:rPr>
          <w:sz w:val="24"/>
          <w:szCs w:val="24"/>
        </w:rPr>
        <w:t>Если после использования стандартных технологий материалы, предоставляемые Подрядчиком Заказчику, не читаются, не соответствуют требуемым форматам, не соответствуют требованиям Заказчика, отмеченные недостатки предоставляются Подрядчику, который их устраняет самостоятельно и за свой счёт.</w:t>
      </w:r>
    </w:p>
    <w:p w:rsidR="0022452E" w:rsidRPr="0022452E" w:rsidRDefault="0022452E" w:rsidP="0022452E">
      <w:pPr>
        <w:overflowPunct w:val="0"/>
        <w:autoSpaceDE w:val="0"/>
        <w:autoSpaceDN w:val="0"/>
        <w:adjustRightInd w:val="0"/>
        <w:jc w:val="both"/>
        <w:rPr>
          <w:sz w:val="24"/>
          <w:szCs w:val="24"/>
        </w:rPr>
      </w:pPr>
    </w:p>
    <w:p w:rsidR="0022452E" w:rsidRPr="004D21DA" w:rsidRDefault="0022452E" w:rsidP="0022452E">
      <w:pPr>
        <w:numPr>
          <w:ilvl w:val="0"/>
          <w:numId w:val="2"/>
        </w:numPr>
        <w:overflowPunct w:val="0"/>
        <w:autoSpaceDE w:val="0"/>
        <w:autoSpaceDN w:val="0"/>
        <w:adjustRightInd w:val="0"/>
        <w:jc w:val="center"/>
        <w:rPr>
          <w:sz w:val="24"/>
          <w:szCs w:val="24"/>
        </w:rPr>
      </w:pPr>
      <w:r w:rsidRPr="0022452E">
        <w:rPr>
          <w:b/>
          <w:bCs/>
          <w:sz w:val="24"/>
          <w:szCs w:val="24"/>
        </w:rPr>
        <w:t>Обязательства сторон</w:t>
      </w:r>
    </w:p>
    <w:p w:rsidR="004D21DA" w:rsidRPr="0022452E" w:rsidRDefault="004D21DA" w:rsidP="004D21DA">
      <w:pPr>
        <w:overflowPunct w:val="0"/>
        <w:autoSpaceDE w:val="0"/>
        <w:autoSpaceDN w:val="0"/>
        <w:adjustRightInd w:val="0"/>
        <w:ind w:left="288"/>
        <w:jc w:val="center"/>
        <w:rPr>
          <w:sz w:val="24"/>
          <w:szCs w:val="24"/>
        </w:rPr>
      </w:pPr>
    </w:p>
    <w:p w:rsidR="0022452E" w:rsidRPr="0022452E" w:rsidRDefault="0022452E" w:rsidP="0022452E">
      <w:pPr>
        <w:numPr>
          <w:ilvl w:val="1"/>
          <w:numId w:val="1"/>
        </w:numPr>
        <w:overflowPunct w:val="0"/>
        <w:autoSpaceDE w:val="0"/>
        <w:autoSpaceDN w:val="0"/>
        <w:adjustRightInd w:val="0"/>
        <w:jc w:val="both"/>
        <w:rPr>
          <w:sz w:val="24"/>
          <w:szCs w:val="24"/>
        </w:rPr>
      </w:pPr>
      <w:r w:rsidRPr="0022452E">
        <w:rPr>
          <w:sz w:val="24"/>
          <w:szCs w:val="24"/>
        </w:rPr>
        <w:t>Заказчик обязуется:</w:t>
      </w:r>
    </w:p>
    <w:p w:rsidR="0090168A" w:rsidRDefault="0022452E" w:rsidP="0022452E">
      <w:pPr>
        <w:numPr>
          <w:ilvl w:val="2"/>
          <w:numId w:val="1"/>
        </w:numPr>
        <w:overflowPunct w:val="0"/>
        <w:autoSpaceDE w:val="0"/>
        <w:autoSpaceDN w:val="0"/>
        <w:adjustRightInd w:val="0"/>
        <w:jc w:val="both"/>
        <w:rPr>
          <w:sz w:val="24"/>
          <w:szCs w:val="24"/>
        </w:rPr>
      </w:pPr>
      <w:r w:rsidRPr="0090168A">
        <w:rPr>
          <w:sz w:val="24"/>
          <w:szCs w:val="24"/>
        </w:rPr>
        <w:t>Предоставить Подрядчику весь необходимый для выполнения работы геолого-геофизический материал в цифровой форме или на бумажных носителях в порядке, предусмотренном статьей 3 настоящего Договора.</w:t>
      </w:r>
      <w:r w:rsidR="000414E9" w:rsidRPr="0090168A">
        <w:rPr>
          <w:sz w:val="24"/>
          <w:szCs w:val="24"/>
        </w:rPr>
        <w:t xml:space="preserve"> </w:t>
      </w:r>
    </w:p>
    <w:p w:rsidR="0022452E" w:rsidRPr="0090168A" w:rsidRDefault="0022452E" w:rsidP="0022452E">
      <w:pPr>
        <w:numPr>
          <w:ilvl w:val="2"/>
          <w:numId w:val="1"/>
        </w:numPr>
        <w:overflowPunct w:val="0"/>
        <w:autoSpaceDE w:val="0"/>
        <w:autoSpaceDN w:val="0"/>
        <w:adjustRightInd w:val="0"/>
        <w:jc w:val="both"/>
        <w:rPr>
          <w:sz w:val="24"/>
          <w:szCs w:val="24"/>
        </w:rPr>
      </w:pPr>
      <w:r w:rsidRPr="0090168A">
        <w:rPr>
          <w:sz w:val="24"/>
          <w:szCs w:val="24"/>
        </w:rPr>
        <w:t>Принимать выполненные результаты работ на основании Актов приёмки;</w:t>
      </w:r>
    </w:p>
    <w:p w:rsidR="0022452E" w:rsidRPr="0022452E" w:rsidRDefault="0022452E" w:rsidP="0022452E">
      <w:pPr>
        <w:numPr>
          <w:ilvl w:val="2"/>
          <w:numId w:val="1"/>
        </w:numPr>
        <w:overflowPunct w:val="0"/>
        <w:autoSpaceDE w:val="0"/>
        <w:autoSpaceDN w:val="0"/>
        <w:adjustRightInd w:val="0"/>
        <w:jc w:val="both"/>
        <w:rPr>
          <w:sz w:val="24"/>
          <w:szCs w:val="24"/>
        </w:rPr>
      </w:pPr>
      <w:r w:rsidRPr="0022452E">
        <w:rPr>
          <w:sz w:val="24"/>
          <w:szCs w:val="24"/>
        </w:rPr>
        <w:t>Оплачивать выполняемые работы в порядке, установленном настоящим Договором.</w:t>
      </w:r>
    </w:p>
    <w:p w:rsidR="0022452E" w:rsidRPr="0022452E" w:rsidRDefault="0022452E" w:rsidP="0022452E">
      <w:pPr>
        <w:numPr>
          <w:ilvl w:val="2"/>
          <w:numId w:val="1"/>
        </w:numPr>
        <w:overflowPunct w:val="0"/>
        <w:autoSpaceDE w:val="0"/>
        <w:autoSpaceDN w:val="0"/>
        <w:adjustRightInd w:val="0"/>
        <w:jc w:val="both"/>
        <w:rPr>
          <w:sz w:val="24"/>
          <w:szCs w:val="24"/>
        </w:rPr>
      </w:pPr>
      <w:r w:rsidRPr="0022452E">
        <w:rPr>
          <w:bCs/>
          <w:sz w:val="24"/>
          <w:szCs w:val="24"/>
        </w:rPr>
        <w:t>Подрядчик обязуется:</w:t>
      </w:r>
    </w:p>
    <w:p w:rsidR="0022452E" w:rsidRPr="0022452E" w:rsidRDefault="0022452E" w:rsidP="0022452E">
      <w:pPr>
        <w:numPr>
          <w:ilvl w:val="2"/>
          <w:numId w:val="1"/>
        </w:numPr>
        <w:overflowPunct w:val="0"/>
        <w:autoSpaceDE w:val="0"/>
        <w:autoSpaceDN w:val="0"/>
        <w:adjustRightInd w:val="0"/>
        <w:jc w:val="both"/>
        <w:rPr>
          <w:sz w:val="24"/>
          <w:szCs w:val="24"/>
        </w:rPr>
      </w:pPr>
      <w:r w:rsidRPr="0022452E">
        <w:rPr>
          <w:sz w:val="24"/>
          <w:szCs w:val="24"/>
        </w:rPr>
        <w:t>Выполнить работы в соответствии с требованиями Геологического задания и Календарного плана в установленные настоящим Договором сроки;</w:t>
      </w:r>
    </w:p>
    <w:p w:rsidR="0022452E" w:rsidRPr="0022452E" w:rsidRDefault="0022452E" w:rsidP="0022452E">
      <w:pPr>
        <w:numPr>
          <w:ilvl w:val="2"/>
          <w:numId w:val="1"/>
        </w:numPr>
        <w:overflowPunct w:val="0"/>
        <w:autoSpaceDE w:val="0"/>
        <w:autoSpaceDN w:val="0"/>
        <w:adjustRightInd w:val="0"/>
        <w:jc w:val="both"/>
        <w:rPr>
          <w:sz w:val="24"/>
          <w:szCs w:val="24"/>
        </w:rPr>
      </w:pPr>
      <w:r w:rsidRPr="0022452E">
        <w:rPr>
          <w:sz w:val="24"/>
          <w:szCs w:val="24"/>
        </w:rPr>
        <w:t>В ходе выполнения работ обеспечивать соблюдение обязательных стандартов и нормативов, действующей нормативно-технической документации, правил безопасного ведения работ, экологические, санитарные и противопожарные правила;</w:t>
      </w:r>
    </w:p>
    <w:p w:rsidR="0022452E" w:rsidRPr="0022452E" w:rsidRDefault="0022452E" w:rsidP="0022452E">
      <w:pPr>
        <w:numPr>
          <w:ilvl w:val="2"/>
          <w:numId w:val="1"/>
        </w:numPr>
        <w:overflowPunct w:val="0"/>
        <w:autoSpaceDE w:val="0"/>
        <w:autoSpaceDN w:val="0"/>
        <w:adjustRightInd w:val="0"/>
        <w:jc w:val="both"/>
        <w:rPr>
          <w:sz w:val="24"/>
          <w:szCs w:val="24"/>
        </w:rPr>
      </w:pPr>
      <w:r w:rsidRPr="0022452E">
        <w:rPr>
          <w:color w:val="000000"/>
          <w:sz w:val="24"/>
          <w:szCs w:val="24"/>
        </w:rPr>
        <w:t>Привлекать для выполнения работ по настоящему Договору только квалифицированный персонал, имеющий все необходимые, в соответствии с действующим законодательством, допуски, аттестации и разрешения;</w:t>
      </w:r>
    </w:p>
    <w:p w:rsidR="0022452E" w:rsidRPr="0022452E" w:rsidRDefault="0022452E" w:rsidP="0022452E">
      <w:pPr>
        <w:numPr>
          <w:ilvl w:val="2"/>
          <w:numId w:val="1"/>
        </w:numPr>
        <w:overflowPunct w:val="0"/>
        <w:autoSpaceDE w:val="0"/>
        <w:autoSpaceDN w:val="0"/>
        <w:adjustRightInd w:val="0"/>
        <w:jc w:val="both"/>
        <w:rPr>
          <w:sz w:val="24"/>
          <w:szCs w:val="24"/>
        </w:rPr>
      </w:pPr>
      <w:r w:rsidRPr="0022452E">
        <w:rPr>
          <w:color w:val="000000"/>
          <w:sz w:val="24"/>
          <w:szCs w:val="24"/>
        </w:rPr>
        <w:t>При обнаружении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результатам выполняемой работы, либо создают невозможность завершить её в срок, а также в случае невозможности выполнения работ в пятидневный срок письменно предупреждать об этом Заказчика;</w:t>
      </w:r>
    </w:p>
    <w:p w:rsidR="0022452E" w:rsidRPr="0022452E" w:rsidRDefault="0022452E" w:rsidP="0022452E">
      <w:pPr>
        <w:numPr>
          <w:ilvl w:val="2"/>
          <w:numId w:val="1"/>
        </w:numPr>
        <w:overflowPunct w:val="0"/>
        <w:autoSpaceDE w:val="0"/>
        <w:autoSpaceDN w:val="0"/>
        <w:adjustRightInd w:val="0"/>
        <w:jc w:val="both"/>
        <w:rPr>
          <w:sz w:val="24"/>
          <w:szCs w:val="24"/>
        </w:rPr>
      </w:pPr>
      <w:r w:rsidRPr="0022452E">
        <w:rPr>
          <w:color w:val="000000"/>
          <w:sz w:val="24"/>
          <w:szCs w:val="24"/>
        </w:rPr>
        <w:t>Согласовывать с представителями Заказчика всё отклонения от технического проекта, которые могут возникнуть в процессе выполнения полевых работ. Согласованные решения принимаются к исполнению обеими сторонами;</w:t>
      </w:r>
    </w:p>
    <w:p w:rsidR="0022452E" w:rsidRPr="0022452E" w:rsidRDefault="0022452E" w:rsidP="0022452E">
      <w:pPr>
        <w:numPr>
          <w:ilvl w:val="2"/>
          <w:numId w:val="1"/>
        </w:numPr>
        <w:overflowPunct w:val="0"/>
        <w:autoSpaceDE w:val="0"/>
        <w:autoSpaceDN w:val="0"/>
        <w:adjustRightInd w:val="0"/>
        <w:jc w:val="both"/>
        <w:rPr>
          <w:sz w:val="24"/>
          <w:szCs w:val="24"/>
        </w:rPr>
      </w:pPr>
      <w:r w:rsidRPr="0022452E">
        <w:rPr>
          <w:sz w:val="24"/>
          <w:szCs w:val="24"/>
        </w:rPr>
        <w:t>По требованию Заказчика устранять выявленные недостатки результатов работ своими силами, средствами и за свой счёт;</w:t>
      </w:r>
    </w:p>
    <w:p w:rsidR="0022452E" w:rsidRPr="0022452E" w:rsidRDefault="0022452E" w:rsidP="0022452E">
      <w:pPr>
        <w:numPr>
          <w:ilvl w:val="2"/>
          <w:numId w:val="1"/>
        </w:numPr>
        <w:overflowPunct w:val="0"/>
        <w:autoSpaceDE w:val="0"/>
        <w:autoSpaceDN w:val="0"/>
        <w:adjustRightInd w:val="0"/>
        <w:jc w:val="both"/>
        <w:rPr>
          <w:sz w:val="24"/>
          <w:szCs w:val="24"/>
        </w:rPr>
      </w:pPr>
      <w:r w:rsidRPr="0022452E">
        <w:rPr>
          <w:color w:val="000000"/>
          <w:sz w:val="24"/>
          <w:szCs w:val="24"/>
        </w:rPr>
        <w:t xml:space="preserve">Возместить штрафные санкции за неправильное ведение работ, предъявленные соответствующими органами </w:t>
      </w:r>
      <w:r w:rsidR="00BC6627">
        <w:rPr>
          <w:color w:val="000000"/>
          <w:sz w:val="24"/>
          <w:szCs w:val="24"/>
        </w:rPr>
        <w:t xml:space="preserve">и </w:t>
      </w:r>
      <w:r w:rsidR="00BC6627" w:rsidRPr="008B6AC4">
        <w:rPr>
          <w:color w:val="000000" w:themeColor="text1"/>
          <w:sz w:val="24"/>
          <w:szCs w:val="24"/>
        </w:rPr>
        <w:t xml:space="preserve">Заказчиком </w:t>
      </w:r>
      <w:r w:rsidRPr="0022452E">
        <w:rPr>
          <w:color w:val="000000"/>
          <w:sz w:val="24"/>
          <w:szCs w:val="24"/>
        </w:rPr>
        <w:t>к Подрядчику;</w:t>
      </w:r>
    </w:p>
    <w:p w:rsidR="0022452E" w:rsidRPr="0022452E" w:rsidRDefault="0022452E" w:rsidP="0022452E">
      <w:pPr>
        <w:numPr>
          <w:ilvl w:val="2"/>
          <w:numId w:val="1"/>
        </w:numPr>
        <w:overflowPunct w:val="0"/>
        <w:autoSpaceDE w:val="0"/>
        <w:autoSpaceDN w:val="0"/>
        <w:adjustRightInd w:val="0"/>
        <w:jc w:val="both"/>
        <w:rPr>
          <w:sz w:val="24"/>
          <w:szCs w:val="24"/>
        </w:rPr>
      </w:pPr>
      <w:r w:rsidRPr="0022452E">
        <w:rPr>
          <w:sz w:val="24"/>
          <w:szCs w:val="24"/>
        </w:rPr>
        <w:t xml:space="preserve">Передавать Заказчику выполненные результаты работ на основании Актов приёмки в объёме, предусмотренном </w:t>
      </w:r>
      <w:r w:rsidRPr="0022452E">
        <w:rPr>
          <w:color w:val="000000"/>
          <w:sz w:val="24"/>
          <w:szCs w:val="24"/>
        </w:rPr>
        <w:t>Требованиями к технологии и качеству полевых сейсморазведочных работ 2</w:t>
      </w:r>
      <w:r w:rsidRPr="0022452E">
        <w:rPr>
          <w:color w:val="000000"/>
          <w:sz w:val="24"/>
          <w:szCs w:val="24"/>
          <w:lang w:val="en-US"/>
        </w:rPr>
        <w:t>D</w:t>
      </w:r>
      <w:r w:rsidRPr="0022452E">
        <w:rPr>
          <w:color w:val="000000"/>
          <w:sz w:val="24"/>
          <w:szCs w:val="24"/>
        </w:rPr>
        <w:t>, 3</w:t>
      </w:r>
      <w:r w:rsidRPr="0022452E">
        <w:rPr>
          <w:color w:val="000000"/>
          <w:sz w:val="24"/>
          <w:szCs w:val="24"/>
          <w:lang w:val="en-US"/>
        </w:rPr>
        <w:t>D</w:t>
      </w:r>
      <w:r w:rsidRPr="0022452E">
        <w:rPr>
          <w:color w:val="000000"/>
          <w:sz w:val="24"/>
          <w:szCs w:val="24"/>
        </w:rPr>
        <w:t xml:space="preserve"> (Приложение 5 к настоящему Договору)</w:t>
      </w:r>
      <w:r w:rsidRPr="0022452E">
        <w:rPr>
          <w:sz w:val="24"/>
          <w:szCs w:val="24"/>
        </w:rPr>
        <w:t>.</w:t>
      </w:r>
    </w:p>
    <w:p w:rsidR="0022452E" w:rsidRPr="0022452E" w:rsidRDefault="0022452E" w:rsidP="0022452E">
      <w:pPr>
        <w:numPr>
          <w:ilvl w:val="2"/>
          <w:numId w:val="1"/>
        </w:numPr>
        <w:overflowPunct w:val="0"/>
        <w:autoSpaceDE w:val="0"/>
        <w:autoSpaceDN w:val="0"/>
        <w:adjustRightInd w:val="0"/>
        <w:jc w:val="both"/>
        <w:rPr>
          <w:sz w:val="24"/>
          <w:szCs w:val="24"/>
        </w:rPr>
      </w:pPr>
      <w:r w:rsidRPr="0022452E">
        <w:rPr>
          <w:sz w:val="24"/>
          <w:szCs w:val="24"/>
        </w:rPr>
        <w:t>В случае привлечения субподрядных организаций обеспечить выполнение всех требований настоящего Договора, в том числе:</w:t>
      </w:r>
    </w:p>
    <w:p w:rsidR="0022452E" w:rsidRPr="0022452E" w:rsidRDefault="0022452E" w:rsidP="0022452E">
      <w:pPr>
        <w:numPr>
          <w:ilvl w:val="3"/>
          <w:numId w:val="1"/>
        </w:numPr>
        <w:tabs>
          <w:tab w:val="clear" w:pos="1794"/>
          <w:tab w:val="num" w:pos="1260"/>
        </w:tabs>
        <w:overflowPunct w:val="0"/>
        <w:autoSpaceDE w:val="0"/>
        <w:autoSpaceDN w:val="0"/>
        <w:adjustRightInd w:val="0"/>
        <w:ind w:left="0" w:firstLine="1062"/>
        <w:jc w:val="both"/>
        <w:rPr>
          <w:sz w:val="24"/>
          <w:szCs w:val="24"/>
        </w:rPr>
      </w:pPr>
      <w:r w:rsidRPr="0022452E">
        <w:rPr>
          <w:sz w:val="24"/>
          <w:szCs w:val="24"/>
        </w:rPr>
        <w:t>заблаговременно в письменном виде согласовать с Заказчиком привлечение субподрядчика;</w:t>
      </w:r>
    </w:p>
    <w:p w:rsidR="0022452E" w:rsidRPr="0022452E" w:rsidRDefault="0022452E" w:rsidP="0022452E">
      <w:pPr>
        <w:numPr>
          <w:ilvl w:val="3"/>
          <w:numId w:val="1"/>
        </w:numPr>
        <w:tabs>
          <w:tab w:val="clear" w:pos="1794"/>
          <w:tab w:val="num" w:pos="1260"/>
        </w:tabs>
        <w:overflowPunct w:val="0"/>
        <w:autoSpaceDE w:val="0"/>
        <w:autoSpaceDN w:val="0"/>
        <w:adjustRightInd w:val="0"/>
        <w:ind w:left="0" w:firstLine="1062"/>
        <w:jc w:val="both"/>
        <w:rPr>
          <w:sz w:val="24"/>
          <w:szCs w:val="24"/>
        </w:rPr>
      </w:pPr>
      <w:r w:rsidRPr="0022452E">
        <w:rPr>
          <w:sz w:val="24"/>
          <w:szCs w:val="24"/>
        </w:rPr>
        <w:t>не предъявлять Заказчику дополнительных расходов, связанных с привлечением субподрядчика;</w:t>
      </w:r>
    </w:p>
    <w:p w:rsidR="0022452E" w:rsidRPr="0022452E" w:rsidRDefault="0022452E" w:rsidP="0022452E">
      <w:pPr>
        <w:numPr>
          <w:ilvl w:val="3"/>
          <w:numId w:val="1"/>
        </w:numPr>
        <w:tabs>
          <w:tab w:val="clear" w:pos="1794"/>
          <w:tab w:val="num" w:pos="1260"/>
        </w:tabs>
        <w:overflowPunct w:val="0"/>
        <w:autoSpaceDE w:val="0"/>
        <w:autoSpaceDN w:val="0"/>
        <w:adjustRightInd w:val="0"/>
        <w:ind w:left="0" w:firstLine="1062"/>
        <w:jc w:val="both"/>
        <w:rPr>
          <w:sz w:val="24"/>
          <w:szCs w:val="24"/>
        </w:rPr>
      </w:pPr>
      <w:r w:rsidRPr="0022452E">
        <w:rPr>
          <w:sz w:val="24"/>
          <w:szCs w:val="24"/>
        </w:rPr>
        <w:t>нести ответственность за качество работ, выполненных субподрядчиком, и оплачивать все убытки Заказчику, которые могут возникнуть по вине субподрядчика.</w:t>
      </w:r>
    </w:p>
    <w:p w:rsidR="0022452E" w:rsidRPr="0022452E" w:rsidRDefault="0022452E" w:rsidP="0022452E">
      <w:pPr>
        <w:numPr>
          <w:ilvl w:val="1"/>
          <w:numId w:val="1"/>
        </w:numPr>
        <w:overflowPunct w:val="0"/>
        <w:autoSpaceDE w:val="0"/>
        <w:autoSpaceDN w:val="0"/>
        <w:adjustRightInd w:val="0"/>
        <w:jc w:val="both"/>
        <w:rPr>
          <w:sz w:val="24"/>
          <w:szCs w:val="24"/>
        </w:rPr>
      </w:pPr>
      <w:r w:rsidRPr="0022452E">
        <w:rPr>
          <w:sz w:val="24"/>
          <w:szCs w:val="24"/>
        </w:rPr>
        <w:t xml:space="preserve">Заказчик вправе на всех этапах работ контролировать порядок выполнения и качество работ без вмешательства в текущую хозяйственную деятельность Подрядчика. В </w:t>
      </w:r>
      <w:r w:rsidRPr="0022452E">
        <w:rPr>
          <w:sz w:val="24"/>
          <w:szCs w:val="24"/>
        </w:rPr>
        <w:lastRenderedPageBreak/>
        <w:t>случае обнаружения в ходе контроля нарушения Подрядчиком условий настоящего Договора или приложений к нему, Заказчик должен без промедления поставить об этом в известность Подрядчика, который предпринимает необходимые меры для устранения выявленных нарушений.</w:t>
      </w:r>
    </w:p>
    <w:p w:rsidR="0022452E" w:rsidRPr="0022452E" w:rsidRDefault="0022452E" w:rsidP="0022452E">
      <w:pPr>
        <w:overflowPunct w:val="0"/>
        <w:autoSpaceDE w:val="0"/>
        <w:autoSpaceDN w:val="0"/>
        <w:adjustRightInd w:val="0"/>
        <w:jc w:val="both"/>
        <w:rPr>
          <w:sz w:val="24"/>
          <w:szCs w:val="24"/>
        </w:rPr>
      </w:pPr>
    </w:p>
    <w:p w:rsidR="0022452E" w:rsidRPr="004D21DA" w:rsidRDefault="0022452E" w:rsidP="003A3BF6">
      <w:pPr>
        <w:numPr>
          <w:ilvl w:val="0"/>
          <w:numId w:val="1"/>
        </w:numPr>
        <w:overflowPunct w:val="0"/>
        <w:autoSpaceDE w:val="0"/>
        <w:autoSpaceDN w:val="0"/>
        <w:adjustRightInd w:val="0"/>
        <w:jc w:val="center"/>
        <w:rPr>
          <w:sz w:val="24"/>
          <w:szCs w:val="24"/>
        </w:rPr>
      </w:pPr>
      <w:r w:rsidRPr="0022452E">
        <w:rPr>
          <w:b/>
          <w:sz w:val="24"/>
          <w:szCs w:val="24"/>
        </w:rPr>
        <w:t>Порядок приемки выполненных работ</w:t>
      </w:r>
    </w:p>
    <w:p w:rsidR="004D21DA" w:rsidRPr="0022452E" w:rsidRDefault="004D21DA" w:rsidP="004D21DA">
      <w:pPr>
        <w:overflowPunct w:val="0"/>
        <w:autoSpaceDE w:val="0"/>
        <w:autoSpaceDN w:val="0"/>
        <w:adjustRightInd w:val="0"/>
        <w:ind w:left="288"/>
        <w:jc w:val="center"/>
        <w:rPr>
          <w:sz w:val="24"/>
          <w:szCs w:val="24"/>
        </w:rPr>
      </w:pPr>
    </w:p>
    <w:p w:rsidR="0022452E" w:rsidRPr="0022452E" w:rsidRDefault="0022452E" w:rsidP="0022452E">
      <w:pPr>
        <w:numPr>
          <w:ilvl w:val="1"/>
          <w:numId w:val="1"/>
        </w:numPr>
        <w:overflowPunct w:val="0"/>
        <w:autoSpaceDE w:val="0"/>
        <w:autoSpaceDN w:val="0"/>
        <w:adjustRightInd w:val="0"/>
        <w:jc w:val="both"/>
        <w:rPr>
          <w:sz w:val="24"/>
          <w:szCs w:val="24"/>
        </w:rPr>
      </w:pPr>
      <w:r w:rsidRPr="0022452E">
        <w:rPr>
          <w:color w:val="000000"/>
          <w:sz w:val="24"/>
          <w:szCs w:val="24"/>
        </w:rPr>
        <w:t>Сдача и приёмка работ осуществляется на основании двусторонних ежемесячных актов сдачи и приёмки выполненных работ в соответствии с календарным планом-графиком.</w:t>
      </w:r>
      <w:r w:rsidRPr="0022452E">
        <w:rPr>
          <w:bCs/>
          <w:sz w:val="24"/>
          <w:szCs w:val="24"/>
        </w:rPr>
        <w:t xml:space="preserve"> Подрядчик представляет Заказчику Акт приёма-передачи каждого конкретного выполненного этапа работ и счёт-фактуру.</w:t>
      </w:r>
    </w:p>
    <w:p w:rsidR="0022452E" w:rsidRPr="0022452E" w:rsidRDefault="0022452E" w:rsidP="0022452E">
      <w:pPr>
        <w:numPr>
          <w:ilvl w:val="1"/>
          <w:numId w:val="1"/>
        </w:numPr>
        <w:overflowPunct w:val="0"/>
        <w:autoSpaceDE w:val="0"/>
        <w:autoSpaceDN w:val="0"/>
        <w:adjustRightInd w:val="0"/>
        <w:jc w:val="both"/>
        <w:rPr>
          <w:sz w:val="24"/>
          <w:szCs w:val="24"/>
        </w:rPr>
      </w:pPr>
      <w:r w:rsidRPr="0022452E">
        <w:rPr>
          <w:color w:val="000000"/>
          <w:sz w:val="24"/>
          <w:szCs w:val="24"/>
        </w:rPr>
        <w:t>Приёмка материалов выполненных полевых работ в целом осуществляется в присутствии представителя Заказчика, и оформляется «Актом окончательной приёмки полевых сейсмических материалов» и «Актом окончательной приёмки выполненных топографо-геодезических работ». Оценка качества первичного полевого материала производится в соответствии с «Требованиями к технологии и качеству полевых сейсморазведочных работ 2</w:t>
      </w:r>
      <w:r w:rsidRPr="0022452E">
        <w:rPr>
          <w:color w:val="000000"/>
          <w:sz w:val="24"/>
          <w:szCs w:val="24"/>
          <w:lang w:val="en-US"/>
        </w:rPr>
        <w:t>D</w:t>
      </w:r>
      <w:r w:rsidRPr="0022452E">
        <w:rPr>
          <w:color w:val="000000"/>
          <w:sz w:val="24"/>
          <w:szCs w:val="24"/>
        </w:rPr>
        <w:t>, 3</w:t>
      </w:r>
      <w:r w:rsidRPr="0022452E">
        <w:rPr>
          <w:color w:val="000000"/>
          <w:sz w:val="24"/>
          <w:szCs w:val="24"/>
          <w:lang w:val="en-US"/>
        </w:rPr>
        <w:t>D</w:t>
      </w:r>
      <w:r w:rsidRPr="0022452E">
        <w:rPr>
          <w:color w:val="000000"/>
          <w:sz w:val="24"/>
          <w:szCs w:val="24"/>
        </w:rPr>
        <w:t>» (Приложение 5 к настоящему Договору).</w:t>
      </w:r>
    </w:p>
    <w:p w:rsidR="0022452E" w:rsidRPr="0022452E" w:rsidRDefault="0022452E" w:rsidP="0022452E">
      <w:pPr>
        <w:numPr>
          <w:ilvl w:val="1"/>
          <w:numId w:val="1"/>
        </w:numPr>
        <w:overflowPunct w:val="0"/>
        <w:autoSpaceDE w:val="0"/>
        <w:autoSpaceDN w:val="0"/>
        <w:adjustRightInd w:val="0"/>
        <w:jc w:val="both"/>
        <w:rPr>
          <w:sz w:val="24"/>
          <w:szCs w:val="24"/>
        </w:rPr>
      </w:pPr>
      <w:r w:rsidRPr="0022452E">
        <w:rPr>
          <w:color w:val="000000"/>
          <w:sz w:val="24"/>
          <w:szCs w:val="24"/>
        </w:rPr>
        <w:t>Заказчик в течение 15 календарных дней со дня получения акта сдачи и приёмки выполненных работ направляет Подрядчику подписанный акт или мотивированный отказ от приёмки работ заказным письмом или нарочным в адрес Подрядчика.</w:t>
      </w:r>
    </w:p>
    <w:p w:rsidR="0022452E" w:rsidRPr="0022452E" w:rsidRDefault="0022452E" w:rsidP="0022452E">
      <w:pPr>
        <w:numPr>
          <w:ilvl w:val="1"/>
          <w:numId w:val="1"/>
        </w:numPr>
        <w:overflowPunct w:val="0"/>
        <w:autoSpaceDE w:val="0"/>
        <w:autoSpaceDN w:val="0"/>
        <w:adjustRightInd w:val="0"/>
        <w:jc w:val="both"/>
        <w:rPr>
          <w:sz w:val="24"/>
          <w:szCs w:val="24"/>
        </w:rPr>
      </w:pPr>
      <w:r w:rsidRPr="0022452E">
        <w:rPr>
          <w:color w:val="000000"/>
          <w:sz w:val="24"/>
          <w:szCs w:val="24"/>
        </w:rPr>
        <w:t>В случае мотивированного отказа Заказчика Сторонами составляется двухсторонний акт с перечнем необходимых доработок за счёт Исполнителя и сроками их исполнения.</w:t>
      </w:r>
    </w:p>
    <w:p w:rsidR="0022452E" w:rsidRPr="0022452E" w:rsidRDefault="0022452E" w:rsidP="0022452E">
      <w:pPr>
        <w:numPr>
          <w:ilvl w:val="1"/>
          <w:numId w:val="1"/>
        </w:numPr>
        <w:overflowPunct w:val="0"/>
        <w:autoSpaceDE w:val="0"/>
        <w:autoSpaceDN w:val="0"/>
        <w:adjustRightInd w:val="0"/>
        <w:jc w:val="both"/>
        <w:rPr>
          <w:sz w:val="24"/>
          <w:szCs w:val="24"/>
        </w:rPr>
      </w:pPr>
      <w:r w:rsidRPr="0022452E">
        <w:rPr>
          <w:color w:val="000000"/>
          <w:sz w:val="24"/>
          <w:szCs w:val="24"/>
        </w:rPr>
        <w:t>Заказчик в случае несоответствия результатов Работ геологическому заданию, а также требованиям по оформлению, вправе вернуть его Подрядчику для доработки. Сроки доработки устанавливаются Заказчиком и являются обязательными для Подрядчика.</w:t>
      </w:r>
    </w:p>
    <w:p w:rsidR="0022452E" w:rsidRPr="0022452E" w:rsidRDefault="0022452E" w:rsidP="0022452E">
      <w:pPr>
        <w:numPr>
          <w:ilvl w:val="1"/>
          <w:numId w:val="1"/>
        </w:numPr>
        <w:overflowPunct w:val="0"/>
        <w:autoSpaceDE w:val="0"/>
        <w:autoSpaceDN w:val="0"/>
        <w:adjustRightInd w:val="0"/>
        <w:jc w:val="both"/>
        <w:rPr>
          <w:sz w:val="24"/>
          <w:szCs w:val="24"/>
        </w:rPr>
      </w:pPr>
      <w:r w:rsidRPr="0022452E">
        <w:rPr>
          <w:bCs/>
          <w:sz w:val="24"/>
          <w:szCs w:val="24"/>
        </w:rPr>
        <w:t>Окончательная приёмка материалов осуществляется на НТС Заказчика. Протокол защиты результатов Работ на НТС Заказчика является документом, подтверждающим завершение Работ по настоящему Договору.</w:t>
      </w:r>
    </w:p>
    <w:p w:rsidR="0022452E" w:rsidRPr="0022452E" w:rsidRDefault="0022452E" w:rsidP="0022452E">
      <w:pPr>
        <w:numPr>
          <w:ilvl w:val="1"/>
          <w:numId w:val="1"/>
        </w:numPr>
        <w:overflowPunct w:val="0"/>
        <w:autoSpaceDE w:val="0"/>
        <w:autoSpaceDN w:val="0"/>
        <w:adjustRightInd w:val="0"/>
        <w:jc w:val="both"/>
        <w:rPr>
          <w:sz w:val="24"/>
          <w:szCs w:val="24"/>
        </w:rPr>
      </w:pPr>
      <w:r w:rsidRPr="0022452E">
        <w:rPr>
          <w:sz w:val="24"/>
          <w:szCs w:val="24"/>
        </w:rPr>
        <w:t xml:space="preserve">Оформление отчётной документации по текущему выполнению объёмов Работ производится Подрядчиком в соответствии с Календарным планом (Приложение 2 к настоящему Договору). </w:t>
      </w:r>
      <w:r w:rsidRPr="0022452E">
        <w:rPr>
          <w:bCs/>
          <w:sz w:val="24"/>
          <w:szCs w:val="24"/>
        </w:rPr>
        <w:t xml:space="preserve">Финальный отчёт предоставляется Заказчику на завершающем этапе Работ. </w:t>
      </w:r>
      <w:r w:rsidRPr="0022452E">
        <w:rPr>
          <w:sz w:val="24"/>
          <w:szCs w:val="24"/>
        </w:rPr>
        <w:t>Содержание отчёта, перечень приложений к нему, а также перечень представляемых Подрядчиком материалов определяются Геологическим заданием (Приложение 3), Техническим заданием (Приложение 4), Требованиями к технологии и качеству полевых сейсморазведочных работ 2D, 3D (Приложение 5), Положением о полевом контроле выполнения сейсморазведочных работ (Приложение 6 к настоящему Договору).</w:t>
      </w:r>
    </w:p>
    <w:p w:rsidR="0022452E" w:rsidRPr="0022452E" w:rsidRDefault="0022452E" w:rsidP="0022452E">
      <w:pPr>
        <w:overflowPunct w:val="0"/>
        <w:autoSpaceDE w:val="0"/>
        <w:autoSpaceDN w:val="0"/>
        <w:adjustRightInd w:val="0"/>
        <w:jc w:val="both"/>
        <w:rPr>
          <w:sz w:val="24"/>
          <w:szCs w:val="24"/>
        </w:rPr>
      </w:pPr>
    </w:p>
    <w:p w:rsidR="0022452E" w:rsidRDefault="0022452E" w:rsidP="003A3BF6">
      <w:pPr>
        <w:numPr>
          <w:ilvl w:val="0"/>
          <w:numId w:val="1"/>
        </w:numPr>
        <w:overflowPunct w:val="0"/>
        <w:autoSpaceDE w:val="0"/>
        <w:autoSpaceDN w:val="0"/>
        <w:adjustRightInd w:val="0"/>
        <w:jc w:val="center"/>
        <w:rPr>
          <w:b/>
          <w:sz w:val="24"/>
          <w:szCs w:val="24"/>
        </w:rPr>
      </w:pPr>
      <w:r w:rsidRPr="0022452E">
        <w:rPr>
          <w:b/>
          <w:sz w:val="24"/>
          <w:szCs w:val="24"/>
        </w:rPr>
        <w:t>Права сторон на информацию и полученные материалы</w:t>
      </w:r>
    </w:p>
    <w:p w:rsidR="004D21DA" w:rsidRPr="0022452E" w:rsidRDefault="004D21DA" w:rsidP="004D21DA">
      <w:pPr>
        <w:overflowPunct w:val="0"/>
        <w:autoSpaceDE w:val="0"/>
        <w:autoSpaceDN w:val="0"/>
        <w:adjustRightInd w:val="0"/>
        <w:ind w:left="288"/>
        <w:jc w:val="center"/>
        <w:rPr>
          <w:b/>
          <w:sz w:val="24"/>
          <w:szCs w:val="24"/>
        </w:rPr>
      </w:pPr>
    </w:p>
    <w:p w:rsidR="0022452E" w:rsidRPr="0022452E" w:rsidRDefault="0022452E" w:rsidP="0022452E">
      <w:pPr>
        <w:numPr>
          <w:ilvl w:val="1"/>
          <w:numId w:val="1"/>
        </w:numPr>
        <w:overflowPunct w:val="0"/>
        <w:autoSpaceDE w:val="0"/>
        <w:autoSpaceDN w:val="0"/>
        <w:adjustRightInd w:val="0"/>
        <w:jc w:val="both"/>
        <w:rPr>
          <w:b/>
          <w:sz w:val="24"/>
          <w:szCs w:val="24"/>
        </w:rPr>
      </w:pPr>
      <w:r w:rsidRPr="0022452E">
        <w:rPr>
          <w:color w:val="000000"/>
          <w:sz w:val="24"/>
          <w:szCs w:val="24"/>
        </w:rPr>
        <w:t>Правом собственности на геолого-геофизическую информацию, полученную в результате работ по настоящему Договору, обладает Заказчик.</w:t>
      </w:r>
    </w:p>
    <w:p w:rsidR="0022452E" w:rsidRPr="0022452E" w:rsidRDefault="0022452E" w:rsidP="0022452E">
      <w:pPr>
        <w:numPr>
          <w:ilvl w:val="1"/>
          <w:numId w:val="1"/>
        </w:numPr>
        <w:overflowPunct w:val="0"/>
        <w:autoSpaceDE w:val="0"/>
        <w:autoSpaceDN w:val="0"/>
        <w:adjustRightInd w:val="0"/>
        <w:jc w:val="both"/>
        <w:rPr>
          <w:b/>
          <w:sz w:val="24"/>
          <w:szCs w:val="24"/>
        </w:rPr>
      </w:pPr>
      <w:r w:rsidRPr="0022452E">
        <w:rPr>
          <w:color w:val="000000"/>
          <w:sz w:val="24"/>
          <w:szCs w:val="24"/>
        </w:rPr>
        <w:t>Подрядчик вправе использовать полученные данные для увязки с соседними исследуемыми площадями, а также для научной и преподавательской деятельности с письменного согласия Заказчика.</w:t>
      </w:r>
    </w:p>
    <w:p w:rsidR="0022452E" w:rsidRPr="0022452E" w:rsidRDefault="0022452E" w:rsidP="0022452E">
      <w:pPr>
        <w:numPr>
          <w:ilvl w:val="1"/>
          <w:numId w:val="1"/>
        </w:numPr>
        <w:overflowPunct w:val="0"/>
        <w:autoSpaceDE w:val="0"/>
        <w:autoSpaceDN w:val="0"/>
        <w:adjustRightInd w:val="0"/>
        <w:jc w:val="both"/>
        <w:rPr>
          <w:b/>
          <w:sz w:val="24"/>
          <w:szCs w:val="24"/>
        </w:rPr>
      </w:pPr>
      <w:r w:rsidRPr="0022452E">
        <w:rPr>
          <w:color w:val="000000"/>
          <w:sz w:val="24"/>
          <w:szCs w:val="24"/>
        </w:rPr>
        <w:t>Подрядчик не вправе передавать информацию, полученную в результате проведенных работ, третьим лицам без согласия Заказчика.</w:t>
      </w:r>
    </w:p>
    <w:p w:rsidR="0022452E" w:rsidRPr="0022452E" w:rsidRDefault="0022452E" w:rsidP="0022452E">
      <w:pPr>
        <w:overflowPunct w:val="0"/>
        <w:autoSpaceDE w:val="0"/>
        <w:autoSpaceDN w:val="0"/>
        <w:adjustRightInd w:val="0"/>
        <w:jc w:val="both"/>
        <w:rPr>
          <w:sz w:val="24"/>
          <w:szCs w:val="24"/>
        </w:rPr>
      </w:pPr>
    </w:p>
    <w:p w:rsidR="0022452E" w:rsidRPr="0022452E" w:rsidRDefault="0022452E" w:rsidP="00E979F1">
      <w:pPr>
        <w:numPr>
          <w:ilvl w:val="0"/>
          <w:numId w:val="1"/>
        </w:numPr>
        <w:overflowPunct w:val="0"/>
        <w:autoSpaceDE w:val="0"/>
        <w:autoSpaceDN w:val="0"/>
        <w:adjustRightInd w:val="0"/>
        <w:jc w:val="center"/>
        <w:rPr>
          <w:sz w:val="24"/>
          <w:szCs w:val="24"/>
        </w:rPr>
      </w:pPr>
      <w:r w:rsidRPr="0022452E">
        <w:rPr>
          <w:b/>
          <w:sz w:val="24"/>
          <w:szCs w:val="24"/>
        </w:rPr>
        <w:t>Порядок расчётов</w:t>
      </w:r>
    </w:p>
    <w:p w:rsidR="0022452E" w:rsidRPr="0022452E" w:rsidRDefault="0022452E" w:rsidP="0022452E">
      <w:pPr>
        <w:numPr>
          <w:ilvl w:val="1"/>
          <w:numId w:val="1"/>
        </w:numPr>
        <w:overflowPunct w:val="0"/>
        <w:autoSpaceDE w:val="0"/>
        <w:autoSpaceDN w:val="0"/>
        <w:adjustRightInd w:val="0"/>
        <w:jc w:val="both"/>
        <w:rPr>
          <w:sz w:val="24"/>
          <w:szCs w:val="24"/>
        </w:rPr>
      </w:pPr>
      <w:r w:rsidRPr="0022452E">
        <w:rPr>
          <w:sz w:val="24"/>
          <w:szCs w:val="24"/>
        </w:rPr>
        <w:t>Стоимость работ не превышает определённую в Приложении 1 к настоящему Договору, которое является его неотъемлемой частью.</w:t>
      </w:r>
    </w:p>
    <w:p w:rsidR="0022452E" w:rsidRPr="0022452E" w:rsidRDefault="0022452E" w:rsidP="0022452E">
      <w:pPr>
        <w:numPr>
          <w:ilvl w:val="1"/>
          <w:numId w:val="1"/>
        </w:numPr>
        <w:jc w:val="both"/>
        <w:rPr>
          <w:sz w:val="24"/>
          <w:szCs w:val="24"/>
        </w:rPr>
      </w:pPr>
      <w:r w:rsidRPr="0022452E">
        <w:rPr>
          <w:sz w:val="24"/>
          <w:szCs w:val="24"/>
        </w:rPr>
        <w:t xml:space="preserve">Расчёты за выполненные работы производятся по итогам окончания каждого из этапов, в соответствии с договорной ценой, определённой </w:t>
      </w:r>
      <w:r w:rsidRPr="0022452E">
        <w:rPr>
          <w:bCs/>
          <w:sz w:val="24"/>
          <w:szCs w:val="24"/>
        </w:rPr>
        <w:t xml:space="preserve">Приложением №1 к Договору, </w:t>
      </w:r>
      <w:r w:rsidRPr="0022452E">
        <w:rPr>
          <w:sz w:val="24"/>
          <w:szCs w:val="24"/>
        </w:rPr>
        <w:t xml:space="preserve">на основании подписанного обеими сторонами акта сдачи-приёмки выполненных работ </w:t>
      </w:r>
      <w:proofErr w:type="gramStart"/>
      <w:r w:rsidRPr="0022452E">
        <w:rPr>
          <w:sz w:val="24"/>
          <w:szCs w:val="24"/>
        </w:rPr>
        <w:t>по</w:t>
      </w:r>
      <w:proofErr w:type="gramEnd"/>
      <w:r w:rsidRPr="0022452E">
        <w:rPr>
          <w:sz w:val="24"/>
          <w:szCs w:val="24"/>
        </w:rPr>
        <w:t xml:space="preserve"> соответствующему этапу с приложением документов, на основании Приложения 3 «Календарный план» и оригинала счёта-фактуры, оформленного в соответствии с требованиями действующего российского законодательства. Оплата за выполненные работы </w:t>
      </w:r>
      <w:r w:rsidRPr="0022452E">
        <w:rPr>
          <w:sz w:val="24"/>
          <w:szCs w:val="24"/>
        </w:rPr>
        <w:lastRenderedPageBreak/>
        <w:t>производится денежными средствами путём их перечисления Заказчиком на расчётный счёт Подрядчика, указанный в настоящем договоре, в течение 10 календарных дней после предъявления счёта-фактуры.</w:t>
      </w:r>
    </w:p>
    <w:p w:rsidR="0022452E" w:rsidRPr="0022452E" w:rsidRDefault="0022452E" w:rsidP="0022452E">
      <w:pPr>
        <w:numPr>
          <w:ilvl w:val="1"/>
          <w:numId w:val="1"/>
        </w:numPr>
        <w:overflowPunct w:val="0"/>
        <w:autoSpaceDE w:val="0"/>
        <w:autoSpaceDN w:val="0"/>
        <w:adjustRightInd w:val="0"/>
        <w:jc w:val="both"/>
        <w:rPr>
          <w:color w:val="000000"/>
          <w:sz w:val="24"/>
          <w:szCs w:val="24"/>
        </w:rPr>
      </w:pPr>
      <w:r w:rsidRPr="0022452E">
        <w:rPr>
          <w:color w:val="000000"/>
          <w:sz w:val="24"/>
          <w:szCs w:val="24"/>
        </w:rPr>
        <w:t>Стоимость работ, предусмотренная настоящим Договором и приведенная в Приложении 1, включает в себя все применимые налоги либо иные сборы. Подрядчик защищает Заказчика от всех таких налогов и сборов, от всех и любых претензий, издержек, затрат или убытков, связанных с налогами Подрядчика, включая начисляемые на них проценты и наложенные штрафы, путём возмещения таковых. Подрядчик самостоятельно отвечает за уплату налогов РФ, которыми облагаются оказываемые Подрядчиком услуги по условиям настоящего Договора.</w:t>
      </w:r>
    </w:p>
    <w:p w:rsidR="0022452E" w:rsidRPr="0022452E" w:rsidRDefault="0022452E" w:rsidP="0022452E">
      <w:pPr>
        <w:numPr>
          <w:ilvl w:val="1"/>
          <w:numId w:val="1"/>
        </w:numPr>
        <w:overflowPunct w:val="0"/>
        <w:autoSpaceDE w:val="0"/>
        <w:autoSpaceDN w:val="0"/>
        <w:adjustRightInd w:val="0"/>
        <w:jc w:val="both"/>
        <w:rPr>
          <w:color w:val="000000"/>
          <w:sz w:val="24"/>
          <w:szCs w:val="24"/>
        </w:rPr>
      </w:pPr>
      <w:r w:rsidRPr="0022452E">
        <w:rPr>
          <w:color w:val="000000"/>
          <w:sz w:val="24"/>
          <w:szCs w:val="24"/>
        </w:rPr>
        <w:t>В стоимость работ входят все расходы на получение всей разрешительной документации, необходимой для выполнения работ по Договору, в том числе транспортные расходы до места проведения работ, расходы на проживание и питание.</w:t>
      </w:r>
    </w:p>
    <w:p w:rsidR="0022452E" w:rsidRPr="0022452E" w:rsidRDefault="0022452E" w:rsidP="0022452E">
      <w:pPr>
        <w:ind w:firstLine="567"/>
        <w:jc w:val="both"/>
        <w:rPr>
          <w:sz w:val="24"/>
          <w:szCs w:val="24"/>
        </w:rPr>
      </w:pPr>
      <w:r w:rsidRPr="0022452E">
        <w:rPr>
          <w:sz w:val="24"/>
          <w:szCs w:val="24"/>
        </w:rPr>
        <w:t>7.5. В течение 1 (одного) календарного месяца со дня подписания настоящего договора Заказчик, на основании выставленного Подрядчиком счёта, для организационных мероприятий и транспортных расходов выплачивает Подрядчику аванс денежными средствами в размере 10% от общей стоимости работ по настоящему договору. Подрядчик выставляет Заказчику счёт-фактуру на аванс в течение 3-х рабочих дней после получения авансового платежа.</w:t>
      </w:r>
    </w:p>
    <w:p w:rsidR="0022452E" w:rsidRPr="0022452E" w:rsidRDefault="0022452E" w:rsidP="0022452E">
      <w:pPr>
        <w:ind w:firstLine="567"/>
        <w:jc w:val="both"/>
        <w:rPr>
          <w:sz w:val="24"/>
          <w:szCs w:val="24"/>
        </w:rPr>
      </w:pPr>
      <w:r w:rsidRPr="0022452E">
        <w:rPr>
          <w:sz w:val="24"/>
          <w:szCs w:val="24"/>
        </w:rPr>
        <w:t xml:space="preserve">7.6. В случае изменения местонахождения, наименования, платёжных реквизитов (в </w:t>
      </w:r>
      <w:proofErr w:type="spellStart"/>
      <w:r w:rsidRPr="0022452E">
        <w:rPr>
          <w:sz w:val="24"/>
          <w:szCs w:val="24"/>
        </w:rPr>
        <w:t>т.ч</w:t>
      </w:r>
      <w:proofErr w:type="spellEnd"/>
      <w:r w:rsidRPr="0022452E">
        <w:rPr>
          <w:sz w:val="24"/>
          <w:szCs w:val="24"/>
        </w:rPr>
        <w:t>.: смена обслуживающего банка, его неплатежеспособность) стороны настоящего договора обязаны письменно в течение 3-х дней с момента такового события уведомить друг друга.</w:t>
      </w:r>
    </w:p>
    <w:p w:rsidR="0022452E" w:rsidRPr="0022452E" w:rsidRDefault="0022452E" w:rsidP="0022452E">
      <w:pPr>
        <w:ind w:firstLine="567"/>
        <w:jc w:val="both"/>
        <w:rPr>
          <w:sz w:val="24"/>
          <w:szCs w:val="24"/>
        </w:rPr>
      </w:pPr>
      <w:r w:rsidRPr="0022452E">
        <w:rPr>
          <w:sz w:val="24"/>
          <w:szCs w:val="24"/>
        </w:rPr>
        <w:t>7.7. При перечислении денежных средств по реквизитам, указанным Подрядчиком, обязательства Заказчика считаются выполненными с момента списания денежных сре</w:t>
      </w:r>
      <w:proofErr w:type="gramStart"/>
      <w:r w:rsidRPr="0022452E">
        <w:rPr>
          <w:sz w:val="24"/>
          <w:szCs w:val="24"/>
        </w:rPr>
        <w:t>дств с р</w:t>
      </w:r>
      <w:proofErr w:type="gramEnd"/>
      <w:r w:rsidRPr="0022452E">
        <w:rPr>
          <w:sz w:val="24"/>
          <w:szCs w:val="24"/>
        </w:rPr>
        <w:t>асчётного счёта Заказчика.</w:t>
      </w:r>
    </w:p>
    <w:p w:rsidR="0022452E" w:rsidRPr="0022452E" w:rsidRDefault="0022452E" w:rsidP="0022452E">
      <w:pPr>
        <w:overflowPunct w:val="0"/>
        <w:autoSpaceDE w:val="0"/>
        <w:autoSpaceDN w:val="0"/>
        <w:adjustRightInd w:val="0"/>
        <w:jc w:val="both"/>
        <w:rPr>
          <w:sz w:val="24"/>
          <w:szCs w:val="24"/>
        </w:rPr>
      </w:pPr>
    </w:p>
    <w:p w:rsidR="0022452E" w:rsidRPr="004D21DA" w:rsidRDefault="0022452E" w:rsidP="00E979F1">
      <w:pPr>
        <w:numPr>
          <w:ilvl w:val="0"/>
          <w:numId w:val="1"/>
        </w:numPr>
        <w:overflowPunct w:val="0"/>
        <w:autoSpaceDE w:val="0"/>
        <w:autoSpaceDN w:val="0"/>
        <w:adjustRightInd w:val="0"/>
        <w:jc w:val="center"/>
        <w:rPr>
          <w:sz w:val="24"/>
          <w:szCs w:val="24"/>
        </w:rPr>
      </w:pPr>
      <w:r w:rsidRPr="0022452E">
        <w:rPr>
          <w:b/>
          <w:sz w:val="24"/>
          <w:szCs w:val="24"/>
        </w:rPr>
        <w:t>Ответственность</w:t>
      </w:r>
    </w:p>
    <w:p w:rsidR="004D21DA" w:rsidRPr="0022452E" w:rsidRDefault="004D21DA" w:rsidP="004D21DA">
      <w:pPr>
        <w:overflowPunct w:val="0"/>
        <w:autoSpaceDE w:val="0"/>
        <w:autoSpaceDN w:val="0"/>
        <w:adjustRightInd w:val="0"/>
        <w:ind w:left="288"/>
        <w:jc w:val="center"/>
        <w:rPr>
          <w:sz w:val="24"/>
          <w:szCs w:val="24"/>
        </w:rPr>
      </w:pPr>
    </w:p>
    <w:p w:rsidR="0022452E" w:rsidRPr="0022452E" w:rsidRDefault="0022452E" w:rsidP="0022452E">
      <w:pPr>
        <w:numPr>
          <w:ilvl w:val="1"/>
          <w:numId w:val="1"/>
        </w:numPr>
        <w:overflowPunct w:val="0"/>
        <w:autoSpaceDE w:val="0"/>
        <w:autoSpaceDN w:val="0"/>
        <w:adjustRightInd w:val="0"/>
        <w:jc w:val="both"/>
        <w:rPr>
          <w:sz w:val="24"/>
          <w:szCs w:val="24"/>
        </w:rPr>
      </w:pPr>
      <w:r w:rsidRPr="0022452E">
        <w:rPr>
          <w:color w:val="000000"/>
          <w:sz w:val="24"/>
          <w:szCs w:val="24"/>
        </w:rPr>
        <w:t>Стороны несут ответственность за невыполнение или ненадлежащее исполнение обязательств по настоящему Договору в соответствии с Действующим Законодательством и настоящим Договором.</w:t>
      </w:r>
    </w:p>
    <w:p w:rsidR="00A07DD0" w:rsidRPr="00A07DD0" w:rsidRDefault="0022452E" w:rsidP="00A07DD0">
      <w:pPr>
        <w:numPr>
          <w:ilvl w:val="1"/>
          <w:numId w:val="1"/>
        </w:numPr>
        <w:overflowPunct w:val="0"/>
        <w:autoSpaceDE w:val="0"/>
        <w:autoSpaceDN w:val="0"/>
        <w:adjustRightInd w:val="0"/>
        <w:jc w:val="both"/>
        <w:rPr>
          <w:sz w:val="24"/>
          <w:szCs w:val="24"/>
        </w:rPr>
      </w:pPr>
      <w:r w:rsidRPr="0022452E">
        <w:rPr>
          <w:color w:val="000000"/>
          <w:sz w:val="24"/>
          <w:szCs w:val="24"/>
        </w:rPr>
        <w:t xml:space="preserve">Подрядчик несёт перед Заказчиком ответственность за ненадлежащее исполнение третьими лицами (Субподрядчики) условий настоящего Договора, а также ответственность за возможные убытки (расходы, штрафы, пени, возмещения и выплаты), причинённые </w:t>
      </w:r>
      <w:r w:rsidR="00A07DD0" w:rsidRPr="00A07DD0">
        <w:rPr>
          <w:color w:val="000000"/>
          <w:sz w:val="24"/>
          <w:szCs w:val="24"/>
        </w:rPr>
        <w:t>им (Субподрядчиком) Заказчику или третьим лицам в исполнении настоящего Договора.</w:t>
      </w:r>
    </w:p>
    <w:p w:rsidR="0022452E" w:rsidRPr="0022452E" w:rsidRDefault="0022452E" w:rsidP="0022452E">
      <w:pPr>
        <w:numPr>
          <w:ilvl w:val="1"/>
          <w:numId w:val="1"/>
        </w:numPr>
        <w:overflowPunct w:val="0"/>
        <w:autoSpaceDE w:val="0"/>
        <w:autoSpaceDN w:val="0"/>
        <w:adjustRightInd w:val="0"/>
        <w:jc w:val="both"/>
        <w:rPr>
          <w:sz w:val="24"/>
          <w:szCs w:val="24"/>
        </w:rPr>
      </w:pPr>
      <w:proofErr w:type="gramStart"/>
      <w:r w:rsidRPr="0022452E">
        <w:rPr>
          <w:color w:val="000000"/>
          <w:sz w:val="24"/>
          <w:szCs w:val="24"/>
        </w:rPr>
        <w:t>Подрядчик за свой счёт осуществляет все виды страхования, требуемого в отношении работ, выполняемых Подрядчиком по настоящему Договору, и освобождает Заказчика от всех затрат, убытков и судебных разбирательств, связанных с денежной компенсацией (включая пенсионные выплаты, пособия, налоги, сборы и прочие социальные льготы, выплаты) или нанесением увечья работнику или со смертью какого-либо работника, занятого при выполнении работ по настоящему Договору Подрядчиком.</w:t>
      </w:r>
      <w:proofErr w:type="gramEnd"/>
      <w:r w:rsidRPr="0022452E">
        <w:rPr>
          <w:color w:val="000000"/>
          <w:sz w:val="24"/>
          <w:szCs w:val="24"/>
        </w:rPr>
        <w:t xml:space="preserve"> При этом Подрядчик берёт на себя все риски и ответственность в случае несоблюдения настоящего пункта.</w:t>
      </w:r>
    </w:p>
    <w:p w:rsidR="00A07DD0" w:rsidRPr="00A07DD0" w:rsidRDefault="0022452E" w:rsidP="00A07DD0">
      <w:pPr>
        <w:numPr>
          <w:ilvl w:val="1"/>
          <w:numId w:val="1"/>
        </w:numPr>
        <w:overflowPunct w:val="0"/>
        <w:autoSpaceDE w:val="0"/>
        <w:autoSpaceDN w:val="0"/>
        <w:adjustRightInd w:val="0"/>
        <w:jc w:val="both"/>
        <w:rPr>
          <w:color w:val="FF0000"/>
          <w:sz w:val="24"/>
          <w:szCs w:val="24"/>
        </w:rPr>
      </w:pPr>
      <w:r w:rsidRPr="00A07DD0">
        <w:rPr>
          <w:color w:val="000000"/>
          <w:sz w:val="24"/>
          <w:szCs w:val="24"/>
        </w:rPr>
        <w:t>Взаимоотношения Сторон, не урегулированные настоящим Договором, регламентируются действующим законодательством РФ. Споры, возникающие при заключении, изменении, расторжении и исполнении настоящего Договора, разрешаются путём переговоров, а при невозможности достижения согласия</w:t>
      </w:r>
      <w:r w:rsidRPr="008B6AC4">
        <w:rPr>
          <w:color w:val="000000" w:themeColor="text1"/>
          <w:sz w:val="24"/>
          <w:szCs w:val="24"/>
        </w:rPr>
        <w:t xml:space="preserve">, </w:t>
      </w:r>
      <w:r w:rsidR="00A07DD0" w:rsidRPr="008B6AC4">
        <w:rPr>
          <w:color w:val="000000" w:themeColor="text1"/>
          <w:sz w:val="24"/>
          <w:szCs w:val="24"/>
        </w:rPr>
        <w:t xml:space="preserve">Арбитражным судом </w:t>
      </w:r>
      <w:r w:rsidR="008B6AC4" w:rsidRPr="008B6AC4">
        <w:rPr>
          <w:color w:val="000000" w:themeColor="text1"/>
          <w:sz w:val="24"/>
          <w:szCs w:val="24"/>
        </w:rPr>
        <w:t>РС (Я).</w:t>
      </w:r>
    </w:p>
    <w:p w:rsidR="00A07DD0" w:rsidRPr="008B6AC4" w:rsidRDefault="00A07DD0" w:rsidP="00A07DD0">
      <w:pPr>
        <w:numPr>
          <w:ilvl w:val="1"/>
          <w:numId w:val="1"/>
        </w:numPr>
        <w:overflowPunct w:val="0"/>
        <w:autoSpaceDE w:val="0"/>
        <w:autoSpaceDN w:val="0"/>
        <w:adjustRightInd w:val="0"/>
        <w:jc w:val="both"/>
        <w:rPr>
          <w:color w:val="000000" w:themeColor="text1"/>
          <w:sz w:val="24"/>
          <w:szCs w:val="24"/>
        </w:rPr>
      </w:pPr>
      <w:r w:rsidRPr="008B6AC4">
        <w:rPr>
          <w:color w:val="000000" w:themeColor="text1"/>
          <w:sz w:val="24"/>
          <w:szCs w:val="24"/>
        </w:rPr>
        <w:t xml:space="preserve">Подрядчик несет ответственность за недостатки результатов работ, вызванные недостоверностью исходной технической документации (информации), в </w:t>
      </w:r>
      <w:proofErr w:type="spellStart"/>
      <w:r w:rsidRPr="008B6AC4">
        <w:rPr>
          <w:color w:val="000000" w:themeColor="text1"/>
          <w:sz w:val="24"/>
          <w:szCs w:val="24"/>
        </w:rPr>
        <w:t>т.ч</w:t>
      </w:r>
      <w:proofErr w:type="spellEnd"/>
      <w:r w:rsidRPr="008B6AC4">
        <w:rPr>
          <w:color w:val="000000" w:themeColor="text1"/>
          <w:sz w:val="24"/>
          <w:szCs w:val="24"/>
        </w:rPr>
        <w:t>.</w:t>
      </w:r>
      <w:r w:rsidR="008B6AC4" w:rsidRPr="008B6AC4">
        <w:rPr>
          <w:color w:val="000000" w:themeColor="text1"/>
          <w:sz w:val="24"/>
          <w:szCs w:val="24"/>
        </w:rPr>
        <w:t xml:space="preserve"> </w:t>
      </w:r>
      <w:r w:rsidRPr="008B6AC4">
        <w:rPr>
          <w:color w:val="000000" w:themeColor="text1"/>
          <w:sz w:val="24"/>
          <w:szCs w:val="24"/>
        </w:rPr>
        <w:t>в случае недобросовестно выполненной оценки информации полевых и камеральных работ</w:t>
      </w:r>
      <w:proofErr w:type="gramStart"/>
      <w:r w:rsidRPr="008B6AC4">
        <w:rPr>
          <w:color w:val="000000" w:themeColor="text1"/>
          <w:sz w:val="24"/>
          <w:szCs w:val="24"/>
        </w:rPr>
        <w:t xml:space="preserve"> .</w:t>
      </w:r>
      <w:proofErr w:type="gramEnd"/>
    </w:p>
    <w:p w:rsidR="0022452E" w:rsidRPr="0022452E" w:rsidRDefault="0022452E" w:rsidP="0022452E">
      <w:pPr>
        <w:numPr>
          <w:ilvl w:val="1"/>
          <w:numId w:val="1"/>
        </w:numPr>
        <w:overflowPunct w:val="0"/>
        <w:autoSpaceDE w:val="0"/>
        <w:autoSpaceDN w:val="0"/>
        <w:adjustRightInd w:val="0"/>
        <w:jc w:val="both"/>
        <w:rPr>
          <w:sz w:val="24"/>
          <w:szCs w:val="24"/>
        </w:rPr>
      </w:pPr>
      <w:r w:rsidRPr="0022452E">
        <w:rPr>
          <w:sz w:val="24"/>
          <w:szCs w:val="24"/>
        </w:rPr>
        <w:t>При не перечислении платежей за выполненные работы в сроки, указанные в п. 7.2. настоящего Договора, Заказчик выплачивает Подрядчику пени в размере 0,1% от суммы неоплаченного платежа за каждый просроченный день, но не более 5% от стоимости неоплаченных работ. Дальнейшие работы Подрядчик вправе приостановить до погашения задолженности.</w:t>
      </w:r>
    </w:p>
    <w:p w:rsidR="0022452E" w:rsidRDefault="0022452E" w:rsidP="0022452E">
      <w:pPr>
        <w:numPr>
          <w:ilvl w:val="1"/>
          <w:numId w:val="1"/>
        </w:numPr>
        <w:overflowPunct w:val="0"/>
        <w:autoSpaceDE w:val="0"/>
        <w:autoSpaceDN w:val="0"/>
        <w:adjustRightInd w:val="0"/>
        <w:jc w:val="both"/>
        <w:rPr>
          <w:sz w:val="24"/>
          <w:szCs w:val="24"/>
        </w:rPr>
      </w:pPr>
      <w:r w:rsidRPr="0022452E">
        <w:rPr>
          <w:sz w:val="24"/>
          <w:szCs w:val="24"/>
        </w:rPr>
        <w:t>В случае</w:t>
      </w:r>
      <w:proofErr w:type="gramStart"/>
      <w:r w:rsidRPr="0022452E">
        <w:rPr>
          <w:sz w:val="24"/>
          <w:szCs w:val="24"/>
        </w:rPr>
        <w:t>,</w:t>
      </w:r>
      <w:proofErr w:type="gramEnd"/>
      <w:r w:rsidRPr="0022452E">
        <w:rPr>
          <w:sz w:val="24"/>
          <w:szCs w:val="24"/>
        </w:rPr>
        <w:t xml:space="preserve"> если в согласованные настоящим Договором сроки Подрядчик не предоставит работу (этап) Заказчику, Заказчик вправе потребовать уплаты пени в размере 0,1% </w:t>
      </w:r>
      <w:r w:rsidRPr="0022452E">
        <w:rPr>
          <w:sz w:val="24"/>
          <w:szCs w:val="24"/>
        </w:rPr>
        <w:lastRenderedPageBreak/>
        <w:t>от стоимости данного этапа Работ за каждый просроченный день, но не более 5% от стоимости данного этапа Работ.</w:t>
      </w:r>
    </w:p>
    <w:p w:rsidR="00BE18F5" w:rsidRDefault="00BE18F5" w:rsidP="0022452E">
      <w:pPr>
        <w:numPr>
          <w:ilvl w:val="1"/>
          <w:numId w:val="1"/>
        </w:numPr>
        <w:overflowPunct w:val="0"/>
        <w:autoSpaceDE w:val="0"/>
        <w:autoSpaceDN w:val="0"/>
        <w:adjustRightInd w:val="0"/>
        <w:jc w:val="both"/>
        <w:rPr>
          <w:sz w:val="24"/>
          <w:szCs w:val="24"/>
        </w:rPr>
      </w:pPr>
      <w:r>
        <w:rPr>
          <w:sz w:val="24"/>
          <w:szCs w:val="24"/>
        </w:rPr>
        <w:t>Заказчик вправе в одностороннем внесудебном порядке уменьшить размер оплаты по настоящему Договору на сумму неустоек, штрафов и иных штрафных санкций, рассчитанных Заказчиком и подлежащих уплате Подрядчиков.</w:t>
      </w:r>
    </w:p>
    <w:p w:rsidR="0022452E" w:rsidRPr="0022452E" w:rsidRDefault="0022452E" w:rsidP="0022452E">
      <w:pPr>
        <w:numPr>
          <w:ilvl w:val="1"/>
          <w:numId w:val="1"/>
        </w:numPr>
        <w:overflowPunct w:val="0"/>
        <w:autoSpaceDE w:val="0"/>
        <w:autoSpaceDN w:val="0"/>
        <w:adjustRightInd w:val="0"/>
        <w:jc w:val="both"/>
        <w:rPr>
          <w:sz w:val="24"/>
          <w:szCs w:val="24"/>
        </w:rPr>
      </w:pPr>
      <w:r w:rsidRPr="0022452E">
        <w:rPr>
          <w:sz w:val="24"/>
          <w:szCs w:val="24"/>
        </w:rPr>
        <w:t>Моментом права перехода прав собственности к Заказчику на результаты работ служит дата поступления денег на расчётный счёт Исполнителя.</w:t>
      </w:r>
    </w:p>
    <w:p w:rsidR="0022452E" w:rsidRPr="0022452E" w:rsidRDefault="0022452E" w:rsidP="0022452E">
      <w:pPr>
        <w:overflowPunct w:val="0"/>
        <w:autoSpaceDE w:val="0"/>
        <w:autoSpaceDN w:val="0"/>
        <w:adjustRightInd w:val="0"/>
        <w:jc w:val="both"/>
        <w:rPr>
          <w:sz w:val="24"/>
          <w:szCs w:val="24"/>
        </w:rPr>
      </w:pPr>
    </w:p>
    <w:p w:rsidR="0022452E" w:rsidRPr="004D21DA" w:rsidRDefault="0022452E" w:rsidP="00E979F1">
      <w:pPr>
        <w:numPr>
          <w:ilvl w:val="0"/>
          <w:numId w:val="1"/>
        </w:numPr>
        <w:overflowPunct w:val="0"/>
        <w:autoSpaceDE w:val="0"/>
        <w:autoSpaceDN w:val="0"/>
        <w:adjustRightInd w:val="0"/>
        <w:jc w:val="center"/>
        <w:rPr>
          <w:sz w:val="24"/>
          <w:szCs w:val="24"/>
        </w:rPr>
      </w:pPr>
      <w:r w:rsidRPr="0022452E">
        <w:rPr>
          <w:b/>
          <w:sz w:val="24"/>
          <w:szCs w:val="24"/>
        </w:rPr>
        <w:t>Форс-мажор</w:t>
      </w:r>
    </w:p>
    <w:p w:rsidR="004D21DA" w:rsidRPr="0022452E" w:rsidRDefault="004D21DA" w:rsidP="004D21DA">
      <w:pPr>
        <w:overflowPunct w:val="0"/>
        <w:autoSpaceDE w:val="0"/>
        <w:autoSpaceDN w:val="0"/>
        <w:adjustRightInd w:val="0"/>
        <w:ind w:left="288"/>
        <w:jc w:val="center"/>
        <w:rPr>
          <w:sz w:val="24"/>
          <w:szCs w:val="24"/>
        </w:rPr>
      </w:pPr>
    </w:p>
    <w:p w:rsidR="0022452E" w:rsidRPr="0022452E" w:rsidRDefault="0022452E" w:rsidP="0022452E">
      <w:pPr>
        <w:numPr>
          <w:ilvl w:val="1"/>
          <w:numId w:val="1"/>
        </w:numPr>
        <w:overflowPunct w:val="0"/>
        <w:autoSpaceDE w:val="0"/>
        <w:autoSpaceDN w:val="0"/>
        <w:adjustRightInd w:val="0"/>
        <w:jc w:val="both"/>
        <w:rPr>
          <w:sz w:val="24"/>
          <w:szCs w:val="24"/>
        </w:rPr>
      </w:pPr>
      <w:r w:rsidRPr="0022452E">
        <w:rPr>
          <w:sz w:val="24"/>
          <w:szCs w:val="24"/>
        </w:rPr>
        <w:t>Под термином «форс-мажор» понимаются обстоятельства непреодолимой силы, возникшие в результате непредвиденных событий чрезвычайного характера, в том числе стихийные бедствия, войны, революции, восстания, волнения, пожары, наводнения, акты гражданского неповиновения, забастовки (но не из-за работников Подрядчика) и подобные причины, которые не поддаются контролю сторон Договора и делают невозможным исполнение выполнение Работ.</w:t>
      </w:r>
    </w:p>
    <w:p w:rsidR="0022452E" w:rsidRPr="0022452E" w:rsidRDefault="0022452E" w:rsidP="0022452E">
      <w:pPr>
        <w:numPr>
          <w:ilvl w:val="1"/>
          <w:numId w:val="1"/>
        </w:numPr>
        <w:overflowPunct w:val="0"/>
        <w:autoSpaceDE w:val="0"/>
        <w:autoSpaceDN w:val="0"/>
        <w:adjustRightInd w:val="0"/>
        <w:jc w:val="both"/>
        <w:rPr>
          <w:sz w:val="24"/>
          <w:szCs w:val="24"/>
        </w:rPr>
      </w:pPr>
      <w:r w:rsidRPr="0022452E">
        <w:rPr>
          <w:sz w:val="24"/>
          <w:szCs w:val="24"/>
        </w:rPr>
        <w:t>При появлении «форс-мажора» и после его окончания сторона, вовлеченная в него, должна не позднее, чем в течение 3-х суток уведомить вторую сторону о возникновении и прекращении «форс-мажора», предоставив исчерпывающие и удовлетворительные доказательства этого явления.</w:t>
      </w:r>
    </w:p>
    <w:p w:rsidR="0022452E" w:rsidRPr="0022452E" w:rsidRDefault="0022452E" w:rsidP="0022452E">
      <w:pPr>
        <w:numPr>
          <w:ilvl w:val="1"/>
          <w:numId w:val="1"/>
        </w:numPr>
        <w:overflowPunct w:val="0"/>
        <w:autoSpaceDE w:val="0"/>
        <w:autoSpaceDN w:val="0"/>
        <w:adjustRightInd w:val="0"/>
        <w:jc w:val="both"/>
        <w:rPr>
          <w:sz w:val="24"/>
          <w:szCs w:val="24"/>
        </w:rPr>
      </w:pPr>
      <w:r w:rsidRPr="0022452E">
        <w:rPr>
          <w:sz w:val="24"/>
          <w:szCs w:val="24"/>
        </w:rPr>
        <w:t>Любая сторона освобождаются от ответственности за полное или частичное неисполнение обязательств по настоящему Договору, если оно явилось следствием «форс-мажора».</w:t>
      </w:r>
    </w:p>
    <w:p w:rsidR="0022452E" w:rsidRPr="0022452E" w:rsidRDefault="0022452E" w:rsidP="0022452E">
      <w:pPr>
        <w:numPr>
          <w:ilvl w:val="1"/>
          <w:numId w:val="1"/>
        </w:numPr>
        <w:overflowPunct w:val="0"/>
        <w:autoSpaceDE w:val="0"/>
        <w:autoSpaceDN w:val="0"/>
        <w:adjustRightInd w:val="0"/>
        <w:jc w:val="both"/>
        <w:rPr>
          <w:sz w:val="24"/>
          <w:szCs w:val="24"/>
        </w:rPr>
      </w:pPr>
      <w:r w:rsidRPr="0022452E">
        <w:rPr>
          <w:sz w:val="24"/>
          <w:szCs w:val="24"/>
        </w:rPr>
        <w:t xml:space="preserve">Если </w:t>
      </w:r>
      <w:proofErr w:type="gramStart"/>
      <w:r w:rsidRPr="0022452E">
        <w:rPr>
          <w:sz w:val="24"/>
          <w:szCs w:val="24"/>
        </w:rPr>
        <w:t>какая-либо</w:t>
      </w:r>
      <w:proofErr w:type="gramEnd"/>
      <w:r w:rsidRPr="0022452E">
        <w:rPr>
          <w:sz w:val="24"/>
          <w:szCs w:val="24"/>
        </w:rPr>
        <w:t xml:space="preserve"> из сторон решает не прекращать действие Договора даже при «форс-мажорных» обстоятельствах, никаких дополнительных компенсаций не выплачивается, если нет других договорённостей. Время для выполнения обязательств по Договору, временно прекращённому из-за «форс-мажорных» обстоятельств, должно быть продлено на величину периода действия «форс-мажора».</w:t>
      </w:r>
    </w:p>
    <w:p w:rsidR="0022452E" w:rsidRPr="0022452E" w:rsidRDefault="0022452E" w:rsidP="0022452E">
      <w:pPr>
        <w:overflowPunct w:val="0"/>
        <w:autoSpaceDE w:val="0"/>
        <w:autoSpaceDN w:val="0"/>
        <w:adjustRightInd w:val="0"/>
        <w:jc w:val="both"/>
        <w:rPr>
          <w:sz w:val="24"/>
          <w:szCs w:val="24"/>
        </w:rPr>
      </w:pPr>
    </w:p>
    <w:p w:rsidR="0022452E" w:rsidRPr="004D21DA" w:rsidRDefault="0022452E" w:rsidP="00E979F1">
      <w:pPr>
        <w:numPr>
          <w:ilvl w:val="0"/>
          <w:numId w:val="1"/>
        </w:numPr>
        <w:overflowPunct w:val="0"/>
        <w:autoSpaceDE w:val="0"/>
        <w:autoSpaceDN w:val="0"/>
        <w:adjustRightInd w:val="0"/>
        <w:jc w:val="center"/>
        <w:rPr>
          <w:sz w:val="24"/>
          <w:szCs w:val="24"/>
        </w:rPr>
      </w:pPr>
      <w:r w:rsidRPr="0022452E">
        <w:rPr>
          <w:b/>
          <w:sz w:val="24"/>
          <w:szCs w:val="24"/>
        </w:rPr>
        <w:t>Арбитраж</w:t>
      </w:r>
    </w:p>
    <w:p w:rsidR="004D21DA" w:rsidRPr="0022452E" w:rsidRDefault="004D21DA" w:rsidP="004D21DA">
      <w:pPr>
        <w:overflowPunct w:val="0"/>
        <w:autoSpaceDE w:val="0"/>
        <w:autoSpaceDN w:val="0"/>
        <w:adjustRightInd w:val="0"/>
        <w:ind w:left="288"/>
        <w:jc w:val="center"/>
        <w:rPr>
          <w:sz w:val="24"/>
          <w:szCs w:val="24"/>
        </w:rPr>
      </w:pPr>
    </w:p>
    <w:p w:rsidR="0022452E" w:rsidRPr="0022452E" w:rsidRDefault="0022452E" w:rsidP="0022452E">
      <w:pPr>
        <w:numPr>
          <w:ilvl w:val="1"/>
          <w:numId w:val="1"/>
        </w:numPr>
        <w:overflowPunct w:val="0"/>
        <w:autoSpaceDE w:val="0"/>
        <w:autoSpaceDN w:val="0"/>
        <w:adjustRightInd w:val="0"/>
        <w:jc w:val="both"/>
        <w:rPr>
          <w:sz w:val="24"/>
          <w:szCs w:val="24"/>
        </w:rPr>
      </w:pPr>
      <w:r w:rsidRPr="0022452E">
        <w:rPr>
          <w:sz w:val="24"/>
          <w:szCs w:val="24"/>
        </w:rPr>
        <w:t>В случае возникновения разногласий по настоящему Договору, Стороны, прежде всего, приложат усилия устранить разногласия путём переговоров с обязательным соблюдением претензионного порядка разрешения споров. Срок рассмотрения претензии – 14 календарных дней с момента получения.</w:t>
      </w:r>
    </w:p>
    <w:p w:rsidR="0022452E" w:rsidRPr="0022452E" w:rsidRDefault="0022452E" w:rsidP="0022452E">
      <w:pPr>
        <w:numPr>
          <w:ilvl w:val="1"/>
          <w:numId w:val="1"/>
        </w:numPr>
        <w:overflowPunct w:val="0"/>
        <w:autoSpaceDE w:val="0"/>
        <w:autoSpaceDN w:val="0"/>
        <w:adjustRightInd w:val="0"/>
        <w:jc w:val="both"/>
        <w:rPr>
          <w:sz w:val="24"/>
          <w:szCs w:val="24"/>
        </w:rPr>
      </w:pPr>
      <w:r w:rsidRPr="0022452E">
        <w:rPr>
          <w:sz w:val="24"/>
          <w:szCs w:val="24"/>
        </w:rPr>
        <w:t>В случае</w:t>
      </w:r>
      <w:proofErr w:type="gramStart"/>
      <w:r w:rsidRPr="0022452E">
        <w:rPr>
          <w:sz w:val="24"/>
          <w:szCs w:val="24"/>
        </w:rPr>
        <w:t>,</w:t>
      </w:r>
      <w:proofErr w:type="gramEnd"/>
      <w:r w:rsidRPr="0022452E">
        <w:rPr>
          <w:sz w:val="24"/>
          <w:szCs w:val="24"/>
        </w:rPr>
        <w:t xml:space="preserve"> если Сторонами не будет достигнуто соглашение по возникшим разногласиям, каждый из Сторон вправе передать рассмотрение спора в Арбитражный суд в соответствии с правилами арбитражного производства в РФ. Решения Арбитражного суда являются окончательными и обязательными для обеих сторон. Не регулируемые настоящим Договором вопросы разрешаются сторонами в соответствии с действующим законодательством РФ.</w:t>
      </w:r>
    </w:p>
    <w:p w:rsidR="0022452E" w:rsidRPr="0022452E" w:rsidRDefault="0022452E" w:rsidP="0022452E">
      <w:pPr>
        <w:overflowPunct w:val="0"/>
        <w:autoSpaceDE w:val="0"/>
        <w:autoSpaceDN w:val="0"/>
        <w:adjustRightInd w:val="0"/>
        <w:jc w:val="both"/>
        <w:rPr>
          <w:sz w:val="24"/>
          <w:szCs w:val="24"/>
        </w:rPr>
      </w:pPr>
    </w:p>
    <w:p w:rsidR="0022452E" w:rsidRPr="004D21DA" w:rsidRDefault="0022452E" w:rsidP="00E979F1">
      <w:pPr>
        <w:numPr>
          <w:ilvl w:val="0"/>
          <w:numId w:val="1"/>
        </w:numPr>
        <w:overflowPunct w:val="0"/>
        <w:autoSpaceDE w:val="0"/>
        <w:autoSpaceDN w:val="0"/>
        <w:adjustRightInd w:val="0"/>
        <w:jc w:val="center"/>
        <w:rPr>
          <w:sz w:val="24"/>
          <w:szCs w:val="24"/>
        </w:rPr>
      </w:pPr>
      <w:r w:rsidRPr="0022452E">
        <w:rPr>
          <w:b/>
          <w:sz w:val="24"/>
          <w:szCs w:val="24"/>
        </w:rPr>
        <w:t>Конфиденциальность</w:t>
      </w:r>
    </w:p>
    <w:p w:rsidR="004D21DA" w:rsidRPr="0022452E" w:rsidRDefault="004D21DA" w:rsidP="004D21DA">
      <w:pPr>
        <w:overflowPunct w:val="0"/>
        <w:autoSpaceDE w:val="0"/>
        <w:autoSpaceDN w:val="0"/>
        <w:adjustRightInd w:val="0"/>
        <w:ind w:left="288"/>
        <w:jc w:val="center"/>
        <w:rPr>
          <w:sz w:val="24"/>
          <w:szCs w:val="24"/>
        </w:rPr>
      </w:pPr>
    </w:p>
    <w:p w:rsidR="0022452E" w:rsidRPr="0022452E" w:rsidRDefault="0022452E" w:rsidP="0022452E">
      <w:pPr>
        <w:numPr>
          <w:ilvl w:val="1"/>
          <w:numId w:val="1"/>
        </w:numPr>
        <w:overflowPunct w:val="0"/>
        <w:autoSpaceDE w:val="0"/>
        <w:autoSpaceDN w:val="0"/>
        <w:adjustRightInd w:val="0"/>
        <w:jc w:val="both"/>
        <w:rPr>
          <w:sz w:val="24"/>
          <w:szCs w:val="24"/>
        </w:rPr>
      </w:pPr>
      <w:r w:rsidRPr="0022452E">
        <w:rPr>
          <w:sz w:val="24"/>
          <w:szCs w:val="24"/>
        </w:rPr>
        <w:t>Для выполнения Работ по настоящему Договору Стороны предусматривают возможность обмена некоторой информацией, составляющей коммерческую тайну. Под «Раскрывающей Стороной» понимается сторона, которая предоставит, а под «Получающей Стороной» сторона, которая получит определённую конфиденциальную информацию, составляющую коммерческую тайну в документарной, факсимильной или электронной форме, включающей в себя, в том числе информацию о форме сотрудничества, существующие или будущие исследования, анализ возможностей, финансовый анализ, бизне</w:t>
      </w:r>
      <w:proofErr w:type="gramStart"/>
      <w:r w:rsidRPr="0022452E">
        <w:rPr>
          <w:sz w:val="24"/>
          <w:szCs w:val="24"/>
        </w:rPr>
        <w:t>с-</w:t>
      </w:r>
      <w:proofErr w:type="gramEnd"/>
      <w:r w:rsidRPr="0022452E">
        <w:rPr>
          <w:sz w:val="24"/>
          <w:szCs w:val="24"/>
        </w:rPr>
        <w:t xml:space="preserve"> и финансовый планы, информацию о развитии и стратегиях, продукте, услугах, технические знания, которые Раскрывающая Сторона укажет как информацию, составляющую коммерческую тайну.</w:t>
      </w:r>
    </w:p>
    <w:p w:rsidR="0022452E" w:rsidRPr="0022452E" w:rsidRDefault="0022452E" w:rsidP="0022452E">
      <w:pPr>
        <w:numPr>
          <w:ilvl w:val="1"/>
          <w:numId w:val="1"/>
        </w:numPr>
        <w:overflowPunct w:val="0"/>
        <w:autoSpaceDE w:val="0"/>
        <w:autoSpaceDN w:val="0"/>
        <w:adjustRightInd w:val="0"/>
        <w:jc w:val="both"/>
        <w:rPr>
          <w:sz w:val="24"/>
          <w:szCs w:val="24"/>
        </w:rPr>
      </w:pPr>
      <w:r w:rsidRPr="0022452E">
        <w:rPr>
          <w:sz w:val="24"/>
          <w:szCs w:val="24"/>
        </w:rPr>
        <w:t xml:space="preserve">Получающая Сторона соглашается защищать конфиденциальность коммерческой тайны Раскрывающей Стороны таким же образом, как защищает конфиденциальность своей собственной имущественной и конфиденциальной информации подобного рода. Допуск к </w:t>
      </w:r>
      <w:r w:rsidRPr="0022452E">
        <w:rPr>
          <w:sz w:val="24"/>
          <w:szCs w:val="24"/>
        </w:rPr>
        <w:lastRenderedPageBreak/>
        <w:t>коммерческой тайне будет разрешён только специально уполномоченному на это персоналу Получающей Стороны.</w:t>
      </w:r>
    </w:p>
    <w:p w:rsidR="0022452E" w:rsidRPr="0022452E" w:rsidRDefault="0022452E" w:rsidP="0022452E">
      <w:pPr>
        <w:numPr>
          <w:ilvl w:val="1"/>
          <w:numId w:val="1"/>
        </w:numPr>
        <w:overflowPunct w:val="0"/>
        <w:autoSpaceDE w:val="0"/>
        <w:autoSpaceDN w:val="0"/>
        <w:adjustRightInd w:val="0"/>
        <w:jc w:val="both"/>
        <w:rPr>
          <w:sz w:val="24"/>
          <w:szCs w:val="24"/>
        </w:rPr>
      </w:pPr>
      <w:r w:rsidRPr="0022452E">
        <w:rPr>
          <w:sz w:val="24"/>
          <w:szCs w:val="24"/>
        </w:rPr>
        <w:t>Получающая Сторона обязуется обеспечить надлежащее хранение коммерческой тайны, переданной Раскрывающей Стороной в форме документов, бумаг, компьютерных дискет, электронной форме или иной форме, исключающее доступ третьих лиц, возможность копирования, пересылки по различным каналам связи.</w:t>
      </w:r>
    </w:p>
    <w:p w:rsidR="0022452E" w:rsidRPr="0022452E" w:rsidRDefault="0022452E" w:rsidP="0022452E">
      <w:pPr>
        <w:numPr>
          <w:ilvl w:val="1"/>
          <w:numId w:val="1"/>
        </w:numPr>
        <w:overflowPunct w:val="0"/>
        <w:autoSpaceDE w:val="0"/>
        <w:autoSpaceDN w:val="0"/>
        <w:adjustRightInd w:val="0"/>
        <w:jc w:val="both"/>
        <w:rPr>
          <w:sz w:val="24"/>
          <w:szCs w:val="24"/>
        </w:rPr>
      </w:pPr>
      <w:r w:rsidRPr="0022452E">
        <w:rPr>
          <w:sz w:val="24"/>
          <w:szCs w:val="24"/>
        </w:rPr>
        <w:t>Все материальные и электронные носители информации, составляющие коммерческую тайну, предоставленные в силу настоящего Договора, включая их копии, должны быть возвращены Раскрывающей Стороне по завершении Работ, а документы (материальные и электронные), содержащие сведения, составляющие коммерческую тайну, уничтожены.</w:t>
      </w:r>
    </w:p>
    <w:p w:rsidR="0022452E" w:rsidRPr="0022452E" w:rsidRDefault="0022452E" w:rsidP="0022452E">
      <w:pPr>
        <w:numPr>
          <w:ilvl w:val="1"/>
          <w:numId w:val="1"/>
        </w:numPr>
        <w:overflowPunct w:val="0"/>
        <w:autoSpaceDE w:val="0"/>
        <w:autoSpaceDN w:val="0"/>
        <w:adjustRightInd w:val="0"/>
        <w:jc w:val="both"/>
        <w:rPr>
          <w:sz w:val="24"/>
          <w:szCs w:val="24"/>
        </w:rPr>
      </w:pPr>
      <w:r w:rsidRPr="0022452E">
        <w:rPr>
          <w:sz w:val="24"/>
          <w:szCs w:val="24"/>
        </w:rPr>
        <w:t>Получающей Стороне разрешается передавать коммерческую тайну своим центральным офисам, аффилированными организациям и подразделениям, а также субподрядчикам, если передача такой информации является разумно необходимой для выполнения Работ и не имеет коммерческих целей. При этом Получающая Сторона обязуется обеспечить сохранность коммерческой тайны и возврат всех копий Раскрывающей Стороне.</w:t>
      </w:r>
    </w:p>
    <w:p w:rsidR="0022452E" w:rsidRPr="0022452E" w:rsidRDefault="0022452E" w:rsidP="0022452E">
      <w:pPr>
        <w:numPr>
          <w:ilvl w:val="1"/>
          <w:numId w:val="1"/>
        </w:numPr>
        <w:overflowPunct w:val="0"/>
        <w:autoSpaceDE w:val="0"/>
        <w:autoSpaceDN w:val="0"/>
        <w:adjustRightInd w:val="0"/>
        <w:jc w:val="both"/>
        <w:rPr>
          <w:sz w:val="24"/>
          <w:szCs w:val="24"/>
        </w:rPr>
      </w:pPr>
      <w:r w:rsidRPr="0022452E">
        <w:rPr>
          <w:sz w:val="24"/>
          <w:szCs w:val="24"/>
        </w:rPr>
        <w:t>В случае получения Получающей Стороной официальной повестки суда или иного имеющего законную силу требования, выданного судебным или административным органом, запрашивающим информацию, составляющую коммерческую тайну Раскрывающей Стороны, Получающая Сторона обязуется незамедлительно известить Раскрывающую Сторону о получении такой повестки.</w:t>
      </w:r>
    </w:p>
    <w:p w:rsidR="0022452E" w:rsidRPr="0022452E" w:rsidRDefault="0022452E" w:rsidP="0022452E">
      <w:pPr>
        <w:numPr>
          <w:ilvl w:val="1"/>
          <w:numId w:val="1"/>
        </w:numPr>
        <w:overflowPunct w:val="0"/>
        <w:autoSpaceDE w:val="0"/>
        <w:autoSpaceDN w:val="0"/>
        <w:adjustRightInd w:val="0"/>
        <w:jc w:val="both"/>
        <w:rPr>
          <w:sz w:val="24"/>
          <w:szCs w:val="24"/>
        </w:rPr>
      </w:pPr>
      <w:r w:rsidRPr="0022452E">
        <w:rPr>
          <w:sz w:val="24"/>
          <w:szCs w:val="24"/>
        </w:rPr>
        <w:t>Стороны несут безусловную ответственность за действия всех сотрудников, приведшие к разглашению коммерческой тайны третьим лицам даже в случае их увольнения. В случае разглашения коммерческой тайны третьим лицам Получающей Стороной без получения письменного разрешения на такое разглашение, Раскрывающая Сторона имеет право обращаться с требованием к Получающей Стороне о возмещении за понесённый в результате такого разглашения убыток в соответствии с гражданским законодательством РФ.</w:t>
      </w:r>
    </w:p>
    <w:p w:rsidR="0022452E" w:rsidRPr="0022452E" w:rsidRDefault="0022452E" w:rsidP="0022452E">
      <w:pPr>
        <w:numPr>
          <w:ilvl w:val="1"/>
          <w:numId w:val="1"/>
        </w:numPr>
        <w:overflowPunct w:val="0"/>
        <w:autoSpaceDE w:val="0"/>
        <w:autoSpaceDN w:val="0"/>
        <w:adjustRightInd w:val="0"/>
        <w:jc w:val="both"/>
        <w:rPr>
          <w:sz w:val="24"/>
          <w:szCs w:val="24"/>
        </w:rPr>
      </w:pPr>
      <w:r w:rsidRPr="0022452E">
        <w:rPr>
          <w:sz w:val="24"/>
          <w:szCs w:val="24"/>
        </w:rPr>
        <w:t>Любая информация, полученная Подрядчиком в ходе выполнения работы, а также результаты работы являются коммерческой тайной Заказчика и её передача или демонстрация третьей стороне или лицам возможна только с письменного согласия Заказчика или по решению уполномоченных на то государственных организаций.</w:t>
      </w:r>
    </w:p>
    <w:p w:rsidR="0022452E" w:rsidRPr="0022452E" w:rsidRDefault="0022452E" w:rsidP="0022452E">
      <w:pPr>
        <w:numPr>
          <w:ilvl w:val="1"/>
          <w:numId w:val="1"/>
        </w:numPr>
        <w:overflowPunct w:val="0"/>
        <w:autoSpaceDE w:val="0"/>
        <w:autoSpaceDN w:val="0"/>
        <w:adjustRightInd w:val="0"/>
        <w:jc w:val="both"/>
        <w:rPr>
          <w:sz w:val="24"/>
          <w:szCs w:val="24"/>
        </w:rPr>
      </w:pPr>
      <w:r w:rsidRPr="0022452E">
        <w:rPr>
          <w:sz w:val="24"/>
          <w:szCs w:val="24"/>
        </w:rPr>
        <w:t>Предмет и условия настоящего Договора являются коммерческой тайной и не подлежат разглашению третьим сторонам.</w:t>
      </w:r>
    </w:p>
    <w:p w:rsidR="0022452E" w:rsidRPr="0022452E" w:rsidRDefault="0022452E" w:rsidP="0022452E">
      <w:pPr>
        <w:overflowPunct w:val="0"/>
        <w:autoSpaceDE w:val="0"/>
        <w:autoSpaceDN w:val="0"/>
        <w:adjustRightInd w:val="0"/>
        <w:jc w:val="both"/>
        <w:rPr>
          <w:sz w:val="24"/>
          <w:szCs w:val="24"/>
        </w:rPr>
      </w:pPr>
    </w:p>
    <w:p w:rsidR="0022452E" w:rsidRPr="004D21DA" w:rsidRDefault="0022452E" w:rsidP="00E979F1">
      <w:pPr>
        <w:numPr>
          <w:ilvl w:val="0"/>
          <w:numId w:val="1"/>
        </w:numPr>
        <w:overflowPunct w:val="0"/>
        <w:autoSpaceDE w:val="0"/>
        <w:autoSpaceDN w:val="0"/>
        <w:adjustRightInd w:val="0"/>
        <w:jc w:val="center"/>
        <w:rPr>
          <w:sz w:val="24"/>
          <w:szCs w:val="24"/>
        </w:rPr>
      </w:pPr>
      <w:r w:rsidRPr="0022452E">
        <w:rPr>
          <w:b/>
          <w:sz w:val="24"/>
          <w:szCs w:val="24"/>
        </w:rPr>
        <w:t>Прочие условия</w:t>
      </w:r>
    </w:p>
    <w:p w:rsidR="004D21DA" w:rsidRPr="0022452E" w:rsidRDefault="004D21DA" w:rsidP="004D21DA">
      <w:pPr>
        <w:overflowPunct w:val="0"/>
        <w:autoSpaceDE w:val="0"/>
        <w:autoSpaceDN w:val="0"/>
        <w:adjustRightInd w:val="0"/>
        <w:ind w:left="288"/>
        <w:jc w:val="center"/>
        <w:rPr>
          <w:sz w:val="24"/>
          <w:szCs w:val="24"/>
        </w:rPr>
      </w:pPr>
    </w:p>
    <w:p w:rsidR="0022452E" w:rsidRPr="0022452E" w:rsidRDefault="0022452E" w:rsidP="0022452E">
      <w:pPr>
        <w:numPr>
          <w:ilvl w:val="1"/>
          <w:numId w:val="1"/>
        </w:numPr>
        <w:overflowPunct w:val="0"/>
        <w:autoSpaceDE w:val="0"/>
        <w:autoSpaceDN w:val="0"/>
        <w:adjustRightInd w:val="0"/>
        <w:jc w:val="both"/>
        <w:rPr>
          <w:sz w:val="24"/>
          <w:szCs w:val="24"/>
        </w:rPr>
      </w:pPr>
      <w:r w:rsidRPr="0022452E">
        <w:rPr>
          <w:sz w:val="24"/>
          <w:szCs w:val="24"/>
        </w:rPr>
        <w:t>Приложения к настоящему Договору являются его неотъемлемой частью.</w:t>
      </w:r>
    </w:p>
    <w:p w:rsidR="0022452E" w:rsidRPr="0022452E" w:rsidRDefault="0022452E" w:rsidP="0022452E">
      <w:pPr>
        <w:numPr>
          <w:ilvl w:val="1"/>
          <w:numId w:val="1"/>
        </w:numPr>
        <w:overflowPunct w:val="0"/>
        <w:autoSpaceDE w:val="0"/>
        <w:autoSpaceDN w:val="0"/>
        <w:adjustRightInd w:val="0"/>
        <w:jc w:val="both"/>
        <w:rPr>
          <w:sz w:val="24"/>
          <w:szCs w:val="24"/>
        </w:rPr>
      </w:pPr>
      <w:r w:rsidRPr="0022452E">
        <w:rPr>
          <w:sz w:val="24"/>
          <w:szCs w:val="24"/>
        </w:rPr>
        <w:t>Заказчик или полномочные представители Заказчика осуществляют контроль и надзор за ходом и качеством выполняемых работ, соблюдением сроков их выполнения (графиком), качеством предоставленных Исполнителем материалов.</w:t>
      </w:r>
    </w:p>
    <w:p w:rsidR="0022452E" w:rsidRPr="0022452E" w:rsidRDefault="0022452E" w:rsidP="0022452E">
      <w:pPr>
        <w:numPr>
          <w:ilvl w:val="1"/>
          <w:numId w:val="1"/>
        </w:numPr>
        <w:overflowPunct w:val="0"/>
        <w:autoSpaceDE w:val="0"/>
        <w:autoSpaceDN w:val="0"/>
        <w:adjustRightInd w:val="0"/>
        <w:jc w:val="both"/>
        <w:rPr>
          <w:sz w:val="24"/>
          <w:szCs w:val="24"/>
        </w:rPr>
      </w:pPr>
      <w:r w:rsidRPr="0022452E">
        <w:rPr>
          <w:sz w:val="24"/>
          <w:szCs w:val="24"/>
        </w:rPr>
        <w:t>Любые изменения или дополнения к настоящему Договору должны быть представлены в письменной форме и подписаны обеими сторонами.</w:t>
      </w:r>
    </w:p>
    <w:p w:rsidR="0022452E" w:rsidRPr="0022452E" w:rsidRDefault="0022452E" w:rsidP="0022452E">
      <w:pPr>
        <w:numPr>
          <w:ilvl w:val="1"/>
          <w:numId w:val="1"/>
        </w:numPr>
        <w:overflowPunct w:val="0"/>
        <w:autoSpaceDE w:val="0"/>
        <w:autoSpaceDN w:val="0"/>
        <w:adjustRightInd w:val="0"/>
        <w:jc w:val="both"/>
        <w:rPr>
          <w:sz w:val="24"/>
          <w:szCs w:val="24"/>
        </w:rPr>
      </w:pPr>
      <w:r w:rsidRPr="0022452E">
        <w:rPr>
          <w:sz w:val="24"/>
          <w:szCs w:val="24"/>
        </w:rPr>
        <w:t xml:space="preserve">В случае отказа Заказчика от исполнения Договора по причинам, не связанным с исполнением или ненадлежащим исполнением Подрядчиком своих обязательств по Договору, </w:t>
      </w:r>
      <w:proofErr w:type="gramStart"/>
      <w:r w:rsidRPr="0022452E">
        <w:rPr>
          <w:sz w:val="24"/>
          <w:szCs w:val="24"/>
        </w:rPr>
        <w:t>последний</w:t>
      </w:r>
      <w:proofErr w:type="gramEnd"/>
      <w:r w:rsidRPr="0022452E">
        <w:rPr>
          <w:sz w:val="24"/>
          <w:szCs w:val="24"/>
        </w:rPr>
        <w:t xml:space="preserve"> выплачивает Подрядчику часть установленной цены, пропорционально части Работы, выполненной Подрядчиком до получения извещения об отказе Заказчика от исполнения Договора.</w:t>
      </w:r>
    </w:p>
    <w:p w:rsidR="0022452E" w:rsidRPr="0022452E" w:rsidRDefault="0022452E" w:rsidP="0022452E">
      <w:pPr>
        <w:numPr>
          <w:ilvl w:val="1"/>
          <w:numId w:val="1"/>
        </w:numPr>
        <w:overflowPunct w:val="0"/>
        <w:autoSpaceDE w:val="0"/>
        <w:autoSpaceDN w:val="0"/>
        <w:adjustRightInd w:val="0"/>
        <w:jc w:val="both"/>
        <w:rPr>
          <w:sz w:val="24"/>
          <w:szCs w:val="24"/>
        </w:rPr>
      </w:pPr>
      <w:r w:rsidRPr="0022452E">
        <w:rPr>
          <w:spacing w:val="-5"/>
          <w:sz w:val="24"/>
          <w:szCs w:val="24"/>
        </w:rPr>
        <w:t>При</w:t>
      </w:r>
      <w:r w:rsidRPr="0022452E">
        <w:rPr>
          <w:spacing w:val="-8"/>
          <w:sz w:val="24"/>
          <w:szCs w:val="24"/>
        </w:rPr>
        <w:t>ложения, являющиеся неотъемлемой частью Договора:</w:t>
      </w:r>
    </w:p>
    <w:p w:rsidR="0022452E" w:rsidRPr="0022452E" w:rsidRDefault="0022452E" w:rsidP="0022452E">
      <w:pPr>
        <w:ind w:firstLine="720"/>
        <w:jc w:val="both"/>
        <w:rPr>
          <w:sz w:val="24"/>
          <w:szCs w:val="24"/>
        </w:rPr>
      </w:pPr>
      <w:r w:rsidRPr="0022452E">
        <w:rPr>
          <w:sz w:val="24"/>
          <w:szCs w:val="24"/>
        </w:rPr>
        <w:t>Приложение 1 – Протокол соглашения о договорной цене на выполнение работ.</w:t>
      </w:r>
    </w:p>
    <w:p w:rsidR="0022452E" w:rsidRPr="0022452E" w:rsidRDefault="0022452E" w:rsidP="0022452E">
      <w:pPr>
        <w:ind w:firstLine="720"/>
        <w:jc w:val="both"/>
        <w:rPr>
          <w:sz w:val="24"/>
          <w:szCs w:val="24"/>
        </w:rPr>
      </w:pPr>
      <w:r w:rsidRPr="0022452E">
        <w:rPr>
          <w:sz w:val="24"/>
          <w:szCs w:val="24"/>
        </w:rPr>
        <w:t>Приложение 2 – Календарный план.</w:t>
      </w:r>
    </w:p>
    <w:p w:rsidR="0022452E" w:rsidRPr="0022452E" w:rsidRDefault="0022452E" w:rsidP="0022452E">
      <w:pPr>
        <w:ind w:firstLine="720"/>
        <w:jc w:val="both"/>
        <w:rPr>
          <w:sz w:val="24"/>
          <w:szCs w:val="24"/>
        </w:rPr>
      </w:pPr>
      <w:r w:rsidRPr="0022452E">
        <w:rPr>
          <w:sz w:val="24"/>
          <w:szCs w:val="24"/>
        </w:rPr>
        <w:t>Приложение 3 – Геологическое задание.</w:t>
      </w:r>
    </w:p>
    <w:p w:rsidR="0022452E" w:rsidRPr="0022452E" w:rsidRDefault="0022452E" w:rsidP="0022452E">
      <w:pPr>
        <w:ind w:firstLine="720"/>
        <w:jc w:val="both"/>
        <w:rPr>
          <w:sz w:val="24"/>
          <w:szCs w:val="24"/>
        </w:rPr>
      </w:pPr>
      <w:r w:rsidRPr="0022452E">
        <w:rPr>
          <w:sz w:val="24"/>
          <w:szCs w:val="24"/>
        </w:rPr>
        <w:t>Приложение 4 – Техническое задание.</w:t>
      </w:r>
    </w:p>
    <w:p w:rsidR="0022452E" w:rsidRPr="0022452E" w:rsidRDefault="0022452E" w:rsidP="0022452E">
      <w:pPr>
        <w:ind w:firstLine="720"/>
        <w:jc w:val="both"/>
        <w:rPr>
          <w:sz w:val="24"/>
          <w:szCs w:val="24"/>
        </w:rPr>
      </w:pPr>
      <w:r w:rsidRPr="0022452E">
        <w:rPr>
          <w:sz w:val="24"/>
          <w:szCs w:val="24"/>
        </w:rPr>
        <w:t>Приложение 5 – Требования к технологии и качеству полевых сейсморазведочных работ 2D, 3D.</w:t>
      </w:r>
    </w:p>
    <w:p w:rsidR="0022452E" w:rsidRPr="0022452E" w:rsidRDefault="0022452E" w:rsidP="0022452E">
      <w:pPr>
        <w:ind w:firstLine="720"/>
        <w:jc w:val="both"/>
        <w:rPr>
          <w:sz w:val="24"/>
          <w:szCs w:val="24"/>
        </w:rPr>
      </w:pPr>
      <w:r w:rsidRPr="0022452E">
        <w:rPr>
          <w:sz w:val="24"/>
          <w:szCs w:val="24"/>
        </w:rPr>
        <w:t>Приложение 6 – Положение о полевом контроле выполнения сейсморазведочных работ.</w:t>
      </w:r>
    </w:p>
    <w:p w:rsidR="0022452E" w:rsidRDefault="0022452E" w:rsidP="0022452E">
      <w:pPr>
        <w:jc w:val="both"/>
        <w:rPr>
          <w:sz w:val="24"/>
          <w:szCs w:val="24"/>
        </w:rPr>
      </w:pPr>
    </w:p>
    <w:p w:rsidR="007032C4" w:rsidRPr="00AC44AC" w:rsidRDefault="007032C4" w:rsidP="007032C4">
      <w:pPr>
        <w:pStyle w:val="12"/>
        <w:keepNext/>
        <w:keepLines/>
        <w:numPr>
          <w:ilvl w:val="0"/>
          <w:numId w:val="1"/>
        </w:numPr>
        <w:shd w:val="clear" w:color="auto" w:fill="auto"/>
        <w:spacing w:after="0" w:line="276" w:lineRule="auto"/>
        <w:rPr>
          <w:rFonts w:ascii="Times New Roman" w:hAnsi="Times New Roman" w:cs="Times New Roman"/>
          <w:b/>
          <w:color w:val="000000" w:themeColor="text1"/>
          <w:sz w:val="24"/>
          <w:szCs w:val="24"/>
        </w:rPr>
      </w:pPr>
      <w:r w:rsidRPr="00AC44AC">
        <w:rPr>
          <w:rFonts w:ascii="Times New Roman" w:hAnsi="Times New Roman" w:cs="Times New Roman"/>
          <w:b/>
          <w:color w:val="000000" w:themeColor="text1"/>
          <w:sz w:val="24"/>
          <w:szCs w:val="24"/>
        </w:rPr>
        <w:lastRenderedPageBreak/>
        <w:t>Срок действия и адреса сторон</w:t>
      </w:r>
    </w:p>
    <w:p w:rsidR="007032C4" w:rsidRPr="00AC44AC" w:rsidRDefault="007032C4" w:rsidP="007032C4">
      <w:pPr>
        <w:pStyle w:val="3"/>
        <w:shd w:val="clear" w:color="auto" w:fill="auto"/>
        <w:spacing w:before="0" w:after="0" w:line="276" w:lineRule="auto"/>
        <w:jc w:val="both"/>
        <w:rPr>
          <w:color w:val="000000" w:themeColor="text1"/>
          <w:sz w:val="24"/>
          <w:szCs w:val="24"/>
          <w:lang w:val="ru-RU"/>
        </w:rPr>
      </w:pPr>
      <w:r w:rsidRPr="00AC44AC">
        <w:rPr>
          <w:color w:val="000000" w:themeColor="text1"/>
          <w:sz w:val="24"/>
          <w:szCs w:val="24"/>
        </w:rPr>
        <w:t xml:space="preserve">Срок действия договора: начало - </w:t>
      </w:r>
      <w:proofErr w:type="gramStart"/>
      <w:r w:rsidRPr="00AC44AC">
        <w:rPr>
          <w:color w:val="000000" w:themeColor="text1"/>
          <w:sz w:val="24"/>
          <w:szCs w:val="24"/>
        </w:rPr>
        <w:t>с даты подписания</w:t>
      </w:r>
      <w:proofErr w:type="gramEnd"/>
      <w:r w:rsidRPr="00AC44AC">
        <w:rPr>
          <w:color w:val="000000" w:themeColor="text1"/>
          <w:sz w:val="24"/>
          <w:szCs w:val="24"/>
        </w:rPr>
        <w:t xml:space="preserve"> договора,</w:t>
      </w:r>
    </w:p>
    <w:p w:rsidR="004D21DA" w:rsidRPr="00AC44AC" w:rsidRDefault="004D21DA" w:rsidP="004D21DA">
      <w:pPr>
        <w:pStyle w:val="3"/>
        <w:shd w:val="clear" w:color="auto" w:fill="auto"/>
        <w:spacing w:before="0" w:after="0" w:line="276" w:lineRule="auto"/>
        <w:rPr>
          <w:color w:val="000000" w:themeColor="text1"/>
          <w:sz w:val="24"/>
          <w:szCs w:val="24"/>
          <w:lang w:val="ru-RU"/>
        </w:rPr>
      </w:pPr>
      <w:r w:rsidRPr="00AC44AC">
        <w:rPr>
          <w:color w:val="000000" w:themeColor="text1"/>
          <w:sz w:val="24"/>
          <w:szCs w:val="24"/>
          <w:lang w:val="ru-RU"/>
        </w:rPr>
        <w:t xml:space="preserve">                                           </w:t>
      </w:r>
      <w:r w:rsidRPr="00AC44AC">
        <w:rPr>
          <w:color w:val="000000" w:themeColor="text1"/>
          <w:sz w:val="24"/>
          <w:szCs w:val="24"/>
        </w:rPr>
        <w:t xml:space="preserve">окончание – </w:t>
      </w:r>
      <w:r w:rsidR="00AC44AC" w:rsidRPr="00AC44AC">
        <w:rPr>
          <w:color w:val="000000" w:themeColor="text1"/>
          <w:sz w:val="24"/>
          <w:szCs w:val="24"/>
          <w:lang w:val="ru-RU"/>
        </w:rPr>
        <w:t>1</w:t>
      </w:r>
      <w:r w:rsidRPr="00AC44AC">
        <w:rPr>
          <w:color w:val="000000" w:themeColor="text1"/>
          <w:sz w:val="24"/>
          <w:szCs w:val="24"/>
          <w:lang w:val="ru-RU"/>
        </w:rPr>
        <w:t xml:space="preserve"> квартал 201</w:t>
      </w:r>
      <w:r w:rsidR="00AC44AC" w:rsidRPr="00AC44AC">
        <w:rPr>
          <w:color w:val="000000" w:themeColor="text1"/>
          <w:sz w:val="24"/>
          <w:szCs w:val="24"/>
          <w:lang w:val="ru-RU"/>
        </w:rPr>
        <w:t>5</w:t>
      </w:r>
      <w:r w:rsidRPr="00AC44AC">
        <w:rPr>
          <w:color w:val="000000" w:themeColor="text1"/>
          <w:sz w:val="24"/>
          <w:szCs w:val="24"/>
        </w:rPr>
        <w:t xml:space="preserve"> г., а в части расчетов до момента их</w:t>
      </w:r>
      <w:r w:rsidRPr="00AC44AC">
        <w:rPr>
          <w:color w:val="000000" w:themeColor="text1"/>
          <w:sz w:val="24"/>
          <w:szCs w:val="24"/>
          <w:lang w:val="ru-RU"/>
        </w:rPr>
        <w:t xml:space="preserve"> </w:t>
      </w:r>
      <w:r w:rsidRPr="00AC44AC">
        <w:rPr>
          <w:color w:val="000000" w:themeColor="text1"/>
          <w:sz w:val="24"/>
          <w:szCs w:val="24"/>
        </w:rPr>
        <w:t xml:space="preserve">полного </w:t>
      </w:r>
      <w:r w:rsidRPr="00AC44AC">
        <w:rPr>
          <w:color w:val="000000" w:themeColor="text1"/>
          <w:sz w:val="24"/>
          <w:szCs w:val="24"/>
          <w:lang w:val="ru-RU"/>
        </w:rPr>
        <w:t>за</w:t>
      </w:r>
      <w:r w:rsidRPr="00AC44AC">
        <w:rPr>
          <w:color w:val="000000" w:themeColor="text1"/>
          <w:sz w:val="24"/>
          <w:szCs w:val="24"/>
        </w:rPr>
        <w:t>верш</w:t>
      </w:r>
      <w:proofErr w:type="spellStart"/>
      <w:r w:rsidRPr="00AC44AC">
        <w:rPr>
          <w:color w:val="000000" w:themeColor="text1"/>
          <w:sz w:val="24"/>
          <w:szCs w:val="24"/>
          <w:lang w:val="ru-RU"/>
        </w:rPr>
        <w:t>ения</w:t>
      </w:r>
      <w:proofErr w:type="spellEnd"/>
      <w:r w:rsidR="00AC44AC" w:rsidRPr="00AC44AC">
        <w:rPr>
          <w:color w:val="000000" w:themeColor="text1"/>
          <w:sz w:val="24"/>
          <w:szCs w:val="24"/>
          <w:lang w:val="ru-RU"/>
        </w:rPr>
        <w:t>.</w:t>
      </w:r>
    </w:p>
    <w:tbl>
      <w:tblPr>
        <w:tblpPr w:leftFromText="180" w:rightFromText="180" w:vertAnchor="text" w:horzAnchor="margin" w:tblpY="879"/>
        <w:tblW w:w="0" w:type="auto"/>
        <w:tblLook w:val="01E0" w:firstRow="1" w:lastRow="1" w:firstColumn="1" w:lastColumn="1" w:noHBand="0" w:noVBand="0"/>
      </w:tblPr>
      <w:tblGrid>
        <w:gridCol w:w="4857"/>
        <w:gridCol w:w="4714"/>
      </w:tblGrid>
      <w:tr w:rsidR="0061772E" w:rsidRPr="007032C4" w:rsidTr="0061772E">
        <w:tc>
          <w:tcPr>
            <w:tcW w:w="4857" w:type="dxa"/>
          </w:tcPr>
          <w:p w:rsidR="0061772E" w:rsidRPr="007032C4" w:rsidRDefault="0061772E" w:rsidP="0061772E">
            <w:pPr>
              <w:jc w:val="center"/>
              <w:rPr>
                <w:b/>
                <w:color w:val="000000" w:themeColor="text1"/>
                <w:sz w:val="24"/>
                <w:szCs w:val="24"/>
              </w:rPr>
            </w:pPr>
            <w:r w:rsidRPr="007032C4">
              <w:rPr>
                <w:b/>
                <w:color w:val="000000" w:themeColor="text1"/>
                <w:sz w:val="24"/>
                <w:szCs w:val="24"/>
              </w:rPr>
              <w:t>ЗАКАЗЧИК</w:t>
            </w:r>
          </w:p>
        </w:tc>
        <w:tc>
          <w:tcPr>
            <w:tcW w:w="4714" w:type="dxa"/>
          </w:tcPr>
          <w:p w:rsidR="0061772E" w:rsidRPr="007032C4" w:rsidRDefault="0061772E" w:rsidP="0061772E">
            <w:pPr>
              <w:jc w:val="center"/>
              <w:rPr>
                <w:b/>
                <w:color w:val="000000" w:themeColor="text1"/>
                <w:sz w:val="24"/>
                <w:szCs w:val="24"/>
              </w:rPr>
            </w:pPr>
            <w:r w:rsidRPr="007032C4">
              <w:rPr>
                <w:b/>
                <w:color w:val="000000" w:themeColor="text1"/>
                <w:sz w:val="24"/>
                <w:szCs w:val="24"/>
              </w:rPr>
              <w:t>ПОДРЯДЧИК</w:t>
            </w:r>
          </w:p>
        </w:tc>
      </w:tr>
      <w:tr w:rsidR="0061772E" w:rsidRPr="007032C4" w:rsidTr="0061772E">
        <w:tc>
          <w:tcPr>
            <w:tcW w:w="4857" w:type="dxa"/>
          </w:tcPr>
          <w:p w:rsidR="0061772E" w:rsidRPr="007032C4" w:rsidRDefault="0061772E" w:rsidP="0061772E">
            <w:pPr>
              <w:jc w:val="center"/>
              <w:rPr>
                <w:b/>
                <w:color w:val="000000" w:themeColor="text1"/>
                <w:sz w:val="24"/>
                <w:szCs w:val="24"/>
              </w:rPr>
            </w:pPr>
            <w:r w:rsidRPr="007032C4">
              <w:rPr>
                <w:b/>
                <w:color w:val="000000" w:themeColor="text1"/>
                <w:sz w:val="24"/>
                <w:szCs w:val="24"/>
              </w:rPr>
              <w:t>ОАО «Якутская топливно-энергетическая компания»</w:t>
            </w:r>
          </w:p>
        </w:tc>
        <w:tc>
          <w:tcPr>
            <w:tcW w:w="4714" w:type="dxa"/>
          </w:tcPr>
          <w:p w:rsidR="0061772E" w:rsidRPr="007032C4" w:rsidRDefault="0061772E" w:rsidP="0061772E">
            <w:pPr>
              <w:jc w:val="center"/>
              <w:rPr>
                <w:b/>
                <w:color w:val="000000" w:themeColor="text1"/>
                <w:sz w:val="24"/>
                <w:szCs w:val="24"/>
              </w:rPr>
            </w:pPr>
          </w:p>
        </w:tc>
      </w:tr>
      <w:tr w:rsidR="0061772E" w:rsidRPr="007032C4" w:rsidTr="0061772E">
        <w:tc>
          <w:tcPr>
            <w:tcW w:w="4857" w:type="dxa"/>
          </w:tcPr>
          <w:p w:rsidR="0061772E" w:rsidRPr="007032C4" w:rsidRDefault="0061772E" w:rsidP="0061772E">
            <w:pPr>
              <w:jc w:val="both"/>
              <w:rPr>
                <w:b/>
                <w:color w:val="000000" w:themeColor="text1"/>
                <w:sz w:val="24"/>
                <w:szCs w:val="24"/>
              </w:rPr>
            </w:pPr>
            <w:r w:rsidRPr="007032C4">
              <w:rPr>
                <w:b/>
                <w:color w:val="000000" w:themeColor="text1"/>
                <w:sz w:val="24"/>
                <w:szCs w:val="24"/>
              </w:rPr>
              <w:t>Юридический адрес:</w:t>
            </w:r>
          </w:p>
          <w:p w:rsidR="0061772E" w:rsidRPr="007032C4" w:rsidRDefault="0061772E" w:rsidP="0061772E">
            <w:pPr>
              <w:jc w:val="both"/>
              <w:rPr>
                <w:color w:val="000000" w:themeColor="text1"/>
                <w:sz w:val="24"/>
                <w:szCs w:val="24"/>
              </w:rPr>
            </w:pPr>
            <w:r w:rsidRPr="007032C4">
              <w:rPr>
                <w:color w:val="000000" w:themeColor="text1"/>
                <w:sz w:val="24"/>
                <w:szCs w:val="24"/>
              </w:rPr>
              <w:t>Российская Федерация,</w:t>
            </w:r>
            <w:r w:rsidRPr="007032C4">
              <w:rPr>
                <w:b/>
                <w:color w:val="000000" w:themeColor="text1"/>
                <w:sz w:val="24"/>
                <w:szCs w:val="24"/>
              </w:rPr>
              <w:t xml:space="preserve"> </w:t>
            </w:r>
            <w:r w:rsidRPr="007032C4">
              <w:rPr>
                <w:color w:val="000000" w:themeColor="text1"/>
                <w:sz w:val="24"/>
                <w:szCs w:val="24"/>
              </w:rPr>
              <w:t xml:space="preserve">678214, Республика Саха (Якутия), Вилюйский улус, поселок </w:t>
            </w:r>
            <w:proofErr w:type="spellStart"/>
            <w:r w:rsidRPr="007032C4">
              <w:rPr>
                <w:color w:val="000000" w:themeColor="text1"/>
                <w:sz w:val="24"/>
                <w:szCs w:val="24"/>
              </w:rPr>
              <w:t>Кысыл</w:t>
            </w:r>
            <w:proofErr w:type="spellEnd"/>
            <w:r w:rsidRPr="007032C4">
              <w:rPr>
                <w:color w:val="000000" w:themeColor="text1"/>
                <w:sz w:val="24"/>
                <w:szCs w:val="24"/>
              </w:rPr>
              <w:t xml:space="preserve">-Сыр, </w:t>
            </w:r>
          </w:p>
          <w:p w:rsidR="0061772E" w:rsidRPr="007032C4" w:rsidRDefault="0061772E" w:rsidP="0061772E">
            <w:pPr>
              <w:jc w:val="both"/>
              <w:rPr>
                <w:color w:val="000000" w:themeColor="text1"/>
                <w:sz w:val="24"/>
                <w:szCs w:val="24"/>
              </w:rPr>
            </w:pPr>
            <w:r w:rsidRPr="007032C4">
              <w:rPr>
                <w:color w:val="000000" w:themeColor="text1"/>
                <w:sz w:val="24"/>
                <w:szCs w:val="24"/>
              </w:rPr>
              <w:t>улица Ленина, дом 4</w:t>
            </w:r>
          </w:p>
          <w:p w:rsidR="00AC44AC" w:rsidRPr="007141E5" w:rsidRDefault="00AC44AC" w:rsidP="00AC44AC">
            <w:pPr>
              <w:rPr>
                <w:b/>
                <w:sz w:val="22"/>
                <w:szCs w:val="22"/>
              </w:rPr>
            </w:pPr>
            <w:r w:rsidRPr="007141E5">
              <w:rPr>
                <w:b/>
                <w:sz w:val="22"/>
                <w:szCs w:val="22"/>
              </w:rPr>
              <w:t>Почтовый адрес:</w:t>
            </w:r>
          </w:p>
          <w:p w:rsidR="00AC44AC" w:rsidRPr="007141E5" w:rsidRDefault="00AC44AC" w:rsidP="00AC44AC">
            <w:pPr>
              <w:rPr>
                <w:sz w:val="22"/>
                <w:szCs w:val="22"/>
              </w:rPr>
            </w:pPr>
            <w:r w:rsidRPr="007141E5">
              <w:rPr>
                <w:sz w:val="22"/>
                <w:szCs w:val="22"/>
              </w:rPr>
              <w:t>Российская Федерация, 677015, Республика Саха (Якутия),</w:t>
            </w:r>
          </w:p>
          <w:p w:rsidR="00AC44AC" w:rsidRPr="007141E5" w:rsidRDefault="00AC44AC" w:rsidP="00AC44AC">
            <w:pPr>
              <w:rPr>
                <w:sz w:val="22"/>
                <w:szCs w:val="22"/>
              </w:rPr>
            </w:pPr>
            <w:r w:rsidRPr="007141E5">
              <w:rPr>
                <w:sz w:val="22"/>
                <w:szCs w:val="22"/>
              </w:rPr>
              <w:t xml:space="preserve">город Якутск, улица П. Алексеева, дом 76. </w:t>
            </w:r>
          </w:p>
          <w:p w:rsidR="00AC44AC" w:rsidRPr="007141E5" w:rsidRDefault="00AC44AC" w:rsidP="00AC44AC">
            <w:pPr>
              <w:rPr>
                <w:sz w:val="22"/>
                <w:szCs w:val="22"/>
              </w:rPr>
            </w:pPr>
            <w:r w:rsidRPr="007141E5">
              <w:rPr>
                <w:sz w:val="22"/>
                <w:szCs w:val="22"/>
              </w:rPr>
              <w:t xml:space="preserve">Факс: (4112) 401-592; телефон: (4112) 401-597; </w:t>
            </w:r>
          </w:p>
          <w:p w:rsidR="00AC44AC" w:rsidRPr="007141E5" w:rsidRDefault="00AC44AC" w:rsidP="00AC44AC">
            <w:pPr>
              <w:rPr>
                <w:sz w:val="22"/>
                <w:szCs w:val="22"/>
              </w:rPr>
            </w:pPr>
            <w:r w:rsidRPr="007141E5">
              <w:rPr>
                <w:rFonts w:eastAsia="Calibri"/>
                <w:color w:val="000000"/>
                <w:sz w:val="22"/>
                <w:szCs w:val="22"/>
                <w:lang w:val="en-US" w:eastAsia="en-US"/>
              </w:rPr>
              <w:t>e</w:t>
            </w:r>
            <w:r w:rsidRPr="007141E5">
              <w:rPr>
                <w:rFonts w:eastAsia="Calibri"/>
                <w:color w:val="000000"/>
                <w:sz w:val="22"/>
                <w:szCs w:val="22"/>
                <w:lang w:eastAsia="en-US"/>
              </w:rPr>
              <w:t>-</w:t>
            </w:r>
            <w:r w:rsidRPr="007141E5">
              <w:rPr>
                <w:rFonts w:eastAsia="Calibri"/>
                <w:color w:val="000000"/>
                <w:sz w:val="22"/>
                <w:szCs w:val="22"/>
                <w:lang w:val="en-US" w:eastAsia="en-US"/>
              </w:rPr>
              <w:t>mail</w:t>
            </w:r>
            <w:r w:rsidRPr="007141E5">
              <w:rPr>
                <w:rFonts w:eastAsia="Calibri"/>
                <w:color w:val="000000"/>
                <w:sz w:val="22"/>
                <w:szCs w:val="22"/>
                <w:lang w:eastAsia="en-US"/>
              </w:rPr>
              <w:t xml:space="preserve">: </w:t>
            </w:r>
            <w:r w:rsidRPr="007141E5">
              <w:rPr>
                <w:sz w:val="22"/>
                <w:szCs w:val="22"/>
                <w:lang w:val="en-US"/>
              </w:rPr>
              <w:t>JSC</w:t>
            </w:r>
            <w:r w:rsidRPr="007141E5">
              <w:rPr>
                <w:sz w:val="22"/>
                <w:szCs w:val="22"/>
              </w:rPr>
              <w:t>-</w:t>
            </w:r>
            <w:r w:rsidRPr="007141E5">
              <w:rPr>
                <w:sz w:val="22"/>
                <w:szCs w:val="22"/>
                <w:lang w:val="en-US"/>
              </w:rPr>
              <w:t>YATEC</w:t>
            </w:r>
            <w:r w:rsidRPr="007141E5">
              <w:rPr>
                <w:sz w:val="22"/>
                <w:szCs w:val="22"/>
              </w:rPr>
              <w:t>@</w:t>
            </w:r>
            <w:proofErr w:type="spellStart"/>
            <w:r w:rsidRPr="007141E5">
              <w:rPr>
                <w:sz w:val="22"/>
                <w:szCs w:val="22"/>
                <w:lang w:val="en-US"/>
              </w:rPr>
              <w:t>yatec</w:t>
            </w:r>
            <w:proofErr w:type="spellEnd"/>
            <w:r w:rsidRPr="007141E5">
              <w:rPr>
                <w:sz w:val="22"/>
                <w:szCs w:val="22"/>
              </w:rPr>
              <w:t>.</w:t>
            </w:r>
            <w:proofErr w:type="spellStart"/>
            <w:r w:rsidRPr="007141E5">
              <w:rPr>
                <w:sz w:val="22"/>
                <w:szCs w:val="22"/>
                <w:lang w:val="en-US"/>
              </w:rPr>
              <w:t>ru</w:t>
            </w:r>
            <w:proofErr w:type="spellEnd"/>
            <w:r w:rsidRPr="007141E5">
              <w:rPr>
                <w:sz w:val="22"/>
                <w:szCs w:val="22"/>
              </w:rPr>
              <w:t xml:space="preserve">,                                                </w:t>
            </w:r>
          </w:p>
          <w:p w:rsidR="00AC44AC" w:rsidRPr="007141E5" w:rsidRDefault="00AC44AC" w:rsidP="00AC44AC">
            <w:pPr>
              <w:jc w:val="both"/>
              <w:rPr>
                <w:b/>
                <w:color w:val="000000"/>
                <w:sz w:val="22"/>
                <w:szCs w:val="22"/>
              </w:rPr>
            </w:pPr>
            <w:r w:rsidRPr="007141E5">
              <w:rPr>
                <w:b/>
                <w:color w:val="000000"/>
                <w:sz w:val="22"/>
                <w:szCs w:val="22"/>
              </w:rPr>
              <w:t>ИНН</w:t>
            </w:r>
            <w:r w:rsidRPr="007141E5">
              <w:rPr>
                <w:color w:val="000000"/>
                <w:sz w:val="22"/>
                <w:szCs w:val="22"/>
              </w:rPr>
              <w:t xml:space="preserve"> </w:t>
            </w:r>
            <w:r w:rsidRPr="007141E5">
              <w:rPr>
                <w:b/>
                <w:color w:val="000000"/>
                <w:sz w:val="22"/>
                <w:szCs w:val="22"/>
              </w:rPr>
              <w:t>1435032049; КПП 144950001</w:t>
            </w:r>
          </w:p>
          <w:p w:rsidR="00AC44AC" w:rsidRPr="007141E5" w:rsidRDefault="00AC44AC" w:rsidP="00AC44AC">
            <w:pPr>
              <w:rPr>
                <w:b/>
                <w:sz w:val="22"/>
                <w:szCs w:val="22"/>
              </w:rPr>
            </w:pPr>
            <w:r w:rsidRPr="007141E5">
              <w:rPr>
                <w:b/>
                <w:sz w:val="22"/>
                <w:szCs w:val="22"/>
              </w:rPr>
              <w:t>Банковские реквизиты:</w:t>
            </w:r>
          </w:p>
          <w:p w:rsidR="00AC44AC" w:rsidRPr="007141E5" w:rsidRDefault="00AC44AC" w:rsidP="00AC44AC">
            <w:pPr>
              <w:jc w:val="both"/>
              <w:rPr>
                <w:color w:val="000000"/>
                <w:sz w:val="22"/>
                <w:szCs w:val="22"/>
              </w:rPr>
            </w:pPr>
            <w:proofErr w:type="gramStart"/>
            <w:r w:rsidRPr="007141E5">
              <w:rPr>
                <w:color w:val="000000"/>
                <w:sz w:val="22"/>
                <w:szCs w:val="22"/>
              </w:rPr>
              <w:t>р</w:t>
            </w:r>
            <w:proofErr w:type="gramEnd"/>
            <w:r w:rsidRPr="007141E5">
              <w:rPr>
                <w:color w:val="000000"/>
                <w:sz w:val="22"/>
                <w:szCs w:val="22"/>
              </w:rPr>
              <w:t>/счёт 40702810976000002979</w:t>
            </w:r>
          </w:p>
          <w:p w:rsidR="00AC44AC" w:rsidRPr="007141E5" w:rsidRDefault="00AC44AC" w:rsidP="00AC44AC">
            <w:pPr>
              <w:jc w:val="both"/>
              <w:rPr>
                <w:color w:val="000000"/>
                <w:sz w:val="22"/>
                <w:szCs w:val="22"/>
              </w:rPr>
            </w:pPr>
            <w:r w:rsidRPr="007141E5">
              <w:rPr>
                <w:color w:val="000000"/>
                <w:sz w:val="22"/>
                <w:szCs w:val="22"/>
              </w:rPr>
              <w:t>Якутское отделение №8603</w:t>
            </w:r>
          </w:p>
          <w:p w:rsidR="00AC44AC" w:rsidRPr="007141E5" w:rsidRDefault="00AC44AC" w:rsidP="00AC44AC">
            <w:pPr>
              <w:jc w:val="both"/>
              <w:rPr>
                <w:color w:val="000000"/>
                <w:sz w:val="22"/>
                <w:szCs w:val="22"/>
              </w:rPr>
            </w:pPr>
            <w:r w:rsidRPr="007141E5">
              <w:rPr>
                <w:color w:val="000000"/>
                <w:sz w:val="22"/>
                <w:szCs w:val="22"/>
              </w:rPr>
              <w:t>г. Якутск</w:t>
            </w:r>
          </w:p>
          <w:p w:rsidR="00AC44AC" w:rsidRPr="007141E5" w:rsidRDefault="00AC44AC" w:rsidP="00AC44AC">
            <w:pPr>
              <w:jc w:val="both"/>
              <w:rPr>
                <w:color w:val="000000"/>
                <w:sz w:val="22"/>
                <w:szCs w:val="22"/>
              </w:rPr>
            </w:pPr>
            <w:r w:rsidRPr="007141E5">
              <w:rPr>
                <w:color w:val="000000"/>
                <w:sz w:val="22"/>
                <w:szCs w:val="22"/>
              </w:rPr>
              <w:t>к/с 30101810400000000609</w:t>
            </w:r>
          </w:p>
          <w:p w:rsidR="00AC44AC" w:rsidRPr="007141E5" w:rsidRDefault="00AC44AC" w:rsidP="00AC44AC">
            <w:pPr>
              <w:jc w:val="both"/>
              <w:rPr>
                <w:color w:val="000000"/>
                <w:sz w:val="22"/>
                <w:szCs w:val="22"/>
              </w:rPr>
            </w:pPr>
            <w:r w:rsidRPr="007141E5">
              <w:rPr>
                <w:color w:val="000000"/>
                <w:sz w:val="22"/>
                <w:szCs w:val="22"/>
              </w:rPr>
              <w:t xml:space="preserve">БИК   049805609; </w:t>
            </w:r>
          </w:p>
          <w:p w:rsidR="0061772E" w:rsidRPr="007032C4" w:rsidRDefault="0061772E" w:rsidP="0061772E">
            <w:pPr>
              <w:jc w:val="both"/>
              <w:rPr>
                <w:color w:val="000000" w:themeColor="text1"/>
                <w:sz w:val="24"/>
                <w:szCs w:val="24"/>
              </w:rPr>
            </w:pPr>
          </w:p>
          <w:p w:rsidR="0061772E" w:rsidRPr="007032C4" w:rsidRDefault="0061772E" w:rsidP="0061772E">
            <w:pPr>
              <w:jc w:val="both"/>
              <w:rPr>
                <w:b/>
                <w:color w:val="000000" w:themeColor="text1"/>
                <w:sz w:val="24"/>
                <w:szCs w:val="24"/>
              </w:rPr>
            </w:pPr>
            <w:r w:rsidRPr="007032C4">
              <w:rPr>
                <w:color w:val="000000" w:themeColor="text1"/>
                <w:sz w:val="24"/>
                <w:szCs w:val="24"/>
              </w:rPr>
              <w:t xml:space="preserve"> </w:t>
            </w:r>
          </w:p>
        </w:tc>
        <w:tc>
          <w:tcPr>
            <w:tcW w:w="4714" w:type="dxa"/>
          </w:tcPr>
          <w:p w:rsidR="0061772E" w:rsidRPr="007032C4" w:rsidRDefault="0061772E" w:rsidP="0061772E">
            <w:pPr>
              <w:jc w:val="both"/>
              <w:rPr>
                <w:b/>
                <w:color w:val="000000" w:themeColor="text1"/>
                <w:sz w:val="24"/>
                <w:szCs w:val="24"/>
              </w:rPr>
            </w:pPr>
          </w:p>
        </w:tc>
      </w:tr>
      <w:tr w:rsidR="0061772E" w:rsidRPr="007032C4" w:rsidTr="0061772E">
        <w:tc>
          <w:tcPr>
            <w:tcW w:w="4857" w:type="dxa"/>
          </w:tcPr>
          <w:p w:rsidR="0061772E" w:rsidRPr="007032C4" w:rsidRDefault="0061772E" w:rsidP="0061772E">
            <w:pPr>
              <w:jc w:val="both"/>
              <w:rPr>
                <w:b/>
                <w:color w:val="000000" w:themeColor="text1"/>
                <w:sz w:val="24"/>
                <w:szCs w:val="24"/>
              </w:rPr>
            </w:pPr>
            <w:r w:rsidRPr="007032C4">
              <w:rPr>
                <w:b/>
                <w:color w:val="000000" w:themeColor="text1"/>
                <w:sz w:val="24"/>
                <w:szCs w:val="24"/>
              </w:rPr>
              <w:t>Генеральный  директор</w:t>
            </w:r>
          </w:p>
          <w:p w:rsidR="0061772E" w:rsidRPr="007032C4" w:rsidRDefault="0061772E" w:rsidP="0061772E">
            <w:pPr>
              <w:jc w:val="both"/>
              <w:rPr>
                <w:b/>
                <w:color w:val="000000" w:themeColor="text1"/>
                <w:sz w:val="24"/>
                <w:szCs w:val="24"/>
              </w:rPr>
            </w:pPr>
          </w:p>
          <w:p w:rsidR="0061772E" w:rsidRPr="007032C4" w:rsidRDefault="0061772E" w:rsidP="0061772E">
            <w:pPr>
              <w:jc w:val="both"/>
              <w:rPr>
                <w:b/>
                <w:color w:val="000000" w:themeColor="text1"/>
                <w:sz w:val="24"/>
                <w:szCs w:val="24"/>
              </w:rPr>
            </w:pPr>
          </w:p>
          <w:p w:rsidR="0061772E" w:rsidRPr="007032C4" w:rsidRDefault="0061772E" w:rsidP="0061772E">
            <w:pPr>
              <w:jc w:val="both"/>
              <w:rPr>
                <w:b/>
                <w:color w:val="000000" w:themeColor="text1"/>
                <w:sz w:val="24"/>
                <w:szCs w:val="24"/>
              </w:rPr>
            </w:pPr>
            <w:r w:rsidRPr="007032C4">
              <w:rPr>
                <w:b/>
                <w:color w:val="000000" w:themeColor="text1"/>
                <w:sz w:val="24"/>
                <w:szCs w:val="24"/>
              </w:rPr>
              <w:t>____________________________З.К. Юсупов</w:t>
            </w:r>
          </w:p>
        </w:tc>
        <w:tc>
          <w:tcPr>
            <w:tcW w:w="4714" w:type="dxa"/>
          </w:tcPr>
          <w:p w:rsidR="0061772E" w:rsidRPr="007032C4" w:rsidRDefault="0061772E" w:rsidP="0061772E">
            <w:pPr>
              <w:jc w:val="both"/>
              <w:rPr>
                <w:b/>
                <w:color w:val="000000" w:themeColor="text1"/>
                <w:sz w:val="24"/>
                <w:szCs w:val="24"/>
              </w:rPr>
            </w:pPr>
          </w:p>
        </w:tc>
      </w:tr>
    </w:tbl>
    <w:p w:rsidR="0061772E" w:rsidRDefault="0061772E" w:rsidP="004D21DA">
      <w:pPr>
        <w:pStyle w:val="3"/>
        <w:shd w:val="clear" w:color="auto" w:fill="auto"/>
        <w:spacing w:before="0" w:after="0" w:line="276" w:lineRule="auto"/>
        <w:rPr>
          <w:color w:val="FF0000"/>
          <w:sz w:val="24"/>
          <w:szCs w:val="24"/>
          <w:lang w:val="ru-RU"/>
        </w:rPr>
      </w:pPr>
    </w:p>
    <w:p w:rsidR="0061772E" w:rsidRPr="004D21DA" w:rsidRDefault="0061772E" w:rsidP="004D21DA">
      <w:pPr>
        <w:pStyle w:val="3"/>
        <w:shd w:val="clear" w:color="auto" w:fill="auto"/>
        <w:spacing w:before="0" w:after="0" w:line="276" w:lineRule="auto"/>
        <w:rPr>
          <w:color w:val="FF0000"/>
          <w:sz w:val="24"/>
          <w:szCs w:val="24"/>
          <w:lang w:val="ru-RU"/>
        </w:rPr>
        <w:sectPr w:rsidR="0061772E" w:rsidRPr="004D21DA" w:rsidSect="007B2F47">
          <w:pgSz w:w="11905" w:h="16837"/>
          <w:pgMar w:top="531" w:right="708" w:bottom="812" w:left="1366" w:header="0" w:footer="3" w:gutter="0"/>
          <w:cols w:space="720"/>
          <w:noEndnote/>
          <w:docGrid w:linePitch="360"/>
        </w:sectPr>
      </w:pPr>
    </w:p>
    <w:p w:rsidR="0022452E" w:rsidRPr="00CE75AE" w:rsidRDefault="0022452E" w:rsidP="00CE75AE">
      <w:pPr>
        <w:pStyle w:val="10"/>
        <w:tabs>
          <w:tab w:val="left" w:pos="142"/>
        </w:tabs>
        <w:spacing w:before="0"/>
        <w:ind w:left="6372"/>
        <w:rPr>
          <w:rFonts w:ascii="Times New Roman" w:hAnsi="Times New Roman" w:cs="Times New Roman"/>
          <w:sz w:val="24"/>
          <w:szCs w:val="24"/>
        </w:rPr>
      </w:pPr>
      <w:r w:rsidRPr="00CE75AE">
        <w:rPr>
          <w:rFonts w:ascii="Times New Roman" w:hAnsi="Times New Roman" w:cs="Times New Roman"/>
          <w:sz w:val="24"/>
          <w:szCs w:val="24"/>
        </w:rPr>
        <w:lastRenderedPageBreak/>
        <w:t>Приложение 1</w:t>
      </w:r>
    </w:p>
    <w:p w:rsidR="0022452E" w:rsidRPr="00CE75AE" w:rsidRDefault="0022452E" w:rsidP="00CE75AE">
      <w:pPr>
        <w:pStyle w:val="10"/>
        <w:tabs>
          <w:tab w:val="left" w:pos="142"/>
        </w:tabs>
        <w:spacing w:before="0"/>
        <w:ind w:left="6372"/>
        <w:jc w:val="left"/>
        <w:rPr>
          <w:rFonts w:ascii="Times New Roman" w:hAnsi="Times New Roman" w:cs="Times New Roman"/>
          <w:sz w:val="24"/>
          <w:szCs w:val="24"/>
        </w:rPr>
      </w:pPr>
      <w:r w:rsidRPr="00CE75AE">
        <w:rPr>
          <w:rFonts w:ascii="Times New Roman" w:hAnsi="Times New Roman" w:cs="Times New Roman"/>
          <w:sz w:val="24"/>
          <w:szCs w:val="24"/>
        </w:rPr>
        <w:t>к договору №</w:t>
      </w:r>
      <w:r w:rsidR="00EF773C" w:rsidRPr="00CE75AE">
        <w:rPr>
          <w:rFonts w:ascii="Times New Roman" w:hAnsi="Times New Roman" w:cs="Times New Roman"/>
          <w:sz w:val="24"/>
          <w:szCs w:val="24"/>
        </w:rPr>
        <w:t>____</w:t>
      </w:r>
    </w:p>
    <w:p w:rsidR="0022452E" w:rsidRPr="00CE75AE" w:rsidRDefault="0022452E" w:rsidP="00CE75AE">
      <w:pPr>
        <w:pStyle w:val="10"/>
        <w:tabs>
          <w:tab w:val="left" w:pos="142"/>
        </w:tabs>
        <w:spacing w:before="0"/>
        <w:ind w:left="6372"/>
        <w:rPr>
          <w:rFonts w:ascii="Times New Roman" w:hAnsi="Times New Roman" w:cs="Times New Roman"/>
          <w:sz w:val="24"/>
          <w:szCs w:val="24"/>
        </w:rPr>
      </w:pPr>
      <w:r w:rsidRPr="00CE75AE">
        <w:rPr>
          <w:rFonts w:ascii="Times New Roman" w:hAnsi="Times New Roman" w:cs="Times New Roman"/>
          <w:sz w:val="24"/>
          <w:szCs w:val="24"/>
        </w:rPr>
        <w:t>от</w:t>
      </w:r>
      <w:r w:rsidR="00EF773C" w:rsidRPr="00CE75AE">
        <w:rPr>
          <w:rFonts w:ascii="Times New Roman" w:hAnsi="Times New Roman" w:cs="Times New Roman"/>
          <w:sz w:val="24"/>
          <w:szCs w:val="24"/>
        </w:rPr>
        <w:t xml:space="preserve"> </w:t>
      </w:r>
      <w:r w:rsidRPr="00CE75AE">
        <w:rPr>
          <w:rFonts w:ascii="Times New Roman" w:hAnsi="Times New Roman" w:cs="Times New Roman"/>
          <w:sz w:val="24"/>
          <w:szCs w:val="24"/>
        </w:rPr>
        <w:t>« _» _</w:t>
      </w:r>
      <w:r w:rsidR="00A608F7" w:rsidRPr="00CE75AE">
        <w:rPr>
          <w:rFonts w:ascii="Times New Roman" w:hAnsi="Times New Roman" w:cs="Times New Roman"/>
          <w:sz w:val="24"/>
          <w:szCs w:val="24"/>
        </w:rPr>
        <w:t>_</w:t>
      </w:r>
      <w:r w:rsidR="00CE75AE">
        <w:rPr>
          <w:rFonts w:ascii="Times New Roman" w:hAnsi="Times New Roman" w:cs="Times New Roman"/>
          <w:sz w:val="24"/>
          <w:szCs w:val="24"/>
        </w:rPr>
        <w:t>_____</w:t>
      </w:r>
      <w:r w:rsidR="00A608F7" w:rsidRPr="00CE75AE">
        <w:rPr>
          <w:rFonts w:ascii="Times New Roman" w:hAnsi="Times New Roman" w:cs="Times New Roman"/>
          <w:sz w:val="24"/>
          <w:szCs w:val="24"/>
        </w:rPr>
        <w:t>_</w:t>
      </w:r>
      <w:r w:rsidRPr="00CE75AE">
        <w:rPr>
          <w:rFonts w:ascii="Times New Roman" w:hAnsi="Times New Roman" w:cs="Times New Roman"/>
          <w:sz w:val="24"/>
          <w:szCs w:val="24"/>
        </w:rPr>
        <w:t xml:space="preserve"> 201</w:t>
      </w:r>
      <w:r w:rsidR="00AC44AC">
        <w:rPr>
          <w:rFonts w:ascii="Times New Roman" w:hAnsi="Times New Roman" w:cs="Times New Roman"/>
          <w:sz w:val="24"/>
          <w:szCs w:val="24"/>
        </w:rPr>
        <w:t>4</w:t>
      </w:r>
      <w:r w:rsidRPr="00CE75AE">
        <w:rPr>
          <w:rFonts w:ascii="Times New Roman" w:hAnsi="Times New Roman" w:cs="Times New Roman"/>
          <w:sz w:val="24"/>
          <w:szCs w:val="24"/>
        </w:rPr>
        <w:t xml:space="preserve"> г.</w:t>
      </w:r>
    </w:p>
    <w:p w:rsidR="0022452E" w:rsidRPr="00EF773C" w:rsidRDefault="0022452E" w:rsidP="0022452E">
      <w:pPr>
        <w:pStyle w:val="10"/>
        <w:tabs>
          <w:tab w:val="left" w:pos="142"/>
        </w:tabs>
        <w:spacing w:before="0"/>
        <w:ind w:left="0"/>
        <w:jc w:val="center"/>
        <w:rPr>
          <w:rFonts w:ascii="Times New Roman" w:hAnsi="Times New Roman" w:cs="Times New Roman"/>
          <w:sz w:val="24"/>
          <w:szCs w:val="24"/>
        </w:rPr>
      </w:pPr>
    </w:p>
    <w:p w:rsidR="0022452E" w:rsidRPr="00EF773C" w:rsidRDefault="0022452E" w:rsidP="0022452E">
      <w:pPr>
        <w:pStyle w:val="10"/>
        <w:tabs>
          <w:tab w:val="left" w:pos="142"/>
        </w:tabs>
        <w:spacing w:before="0"/>
        <w:ind w:left="0"/>
        <w:jc w:val="center"/>
        <w:rPr>
          <w:rFonts w:ascii="Times New Roman" w:hAnsi="Times New Roman" w:cs="Times New Roman"/>
          <w:sz w:val="24"/>
          <w:szCs w:val="24"/>
        </w:rPr>
      </w:pPr>
    </w:p>
    <w:p w:rsidR="0022452E" w:rsidRPr="00EF773C" w:rsidRDefault="0022452E" w:rsidP="00EF773C">
      <w:pPr>
        <w:pStyle w:val="10"/>
        <w:tabs>
          <w:tab w:val="left" w:pos="142"/>
        </w:tabs>
        <w:spacing w:before="0"/>
        <w:ind w:left="0"/>
        <w:jc w:val="center"/>
        <w:rPr>
          <w:rFonts w:ascii="Times New Roman" w:hAnsi="Times New Roman" w:cs="Times New Roman"/>
          <w:b/>
          <w:sz w:val="24"/>
          <w:szCs w:val="24"/>
        </w:rPr>
      </w:pPr>
      <w:r w:rsidRPr="00EF773C">
        <w:rPr>
          <w:rFonts w:ascii="Times New Roman" w:hAnsi="Times New Roman" w:cs="Times New Roman"/>
          <w:b/>
          <w:sz w:val="24"/>
          <w:szCs w:val="24"/>
        </w:rPr>
        <w:t>ПРОТОКОЛ</w:t>
      </w:r>
    </w:p>
    <w:p w:rsidR="0022452E" w:rsidRPr="00EF773C" w:rsidRDefault="0022452E" w:rsidP="00EF773C">
      <w:pPr>
        <w:pStyle w:val="10"/>
        <w:tabs>
          <w:tab w:val="left" w:pos="142"/>
        </w:tabs>
        <w:spacing w:before="0" w:line="276" w:lineRule="auto"/>
        <w:ind w:left="0"/>
        <w:jc w:val="center"/>
        <w:rPr>
          <w:rFonts w:ascii="Times New Roman" w:hAnsi="Times New Roman" w:cs="Times New Roman"/>
          <w:sz w:val="24"/>
          <w:szCs w:val="24"/>
        </w:rPr>
      </w:pPr>
      <w:r w:rsidRPr="00EF773C">
        <w:rPr>
          <w:rFonts w:ascii="Times New Roman" w:hAnsi="Times New Roman" w:cs="Times New Roman"/>
          <w:sz w:val="24"/>
          <w:szCs w:val="24"/>
        </w:rPr>
        <w:t>соглашения о договорной цене на выполнение работ</w:t>
      </w:r>
    </w:p>
    <w:p w:rsidR="0022452E" w:rsidRPr="00A43E12" w:rsidRDefault="0022452E" w:rsidP="00A43E12">
      <w:pPr>
        <w:pStyle w:val="a3"/>
        <w:spacing w:line="276" w:lineRule="auto"/>
        <w:rPr>
          <w:i w:val="0"/>
          <w:sz w:val="24"/>
          <w:szCs w:val="24"/>
        </w:rPr>
      </w:pPr>
      <w:r w:rsidRPr="00A43E12">
        <w:rPr>
          <w:i w:val="0"/>
          <w:sz w:val="24"/>
          <w:szCs w:val="24"/>
        </w:rPr>
        <w:t xml:space="preserve">по договору </w:t>
      </w:r>
      <w:r w:rsidRPr="00A43E12">
        <w:rPr>
          <w:i w:val="0"/>
          <w:color w:val="000000"/>
          <w:sz w:val="24"/>
          <w:szCs w:val="24"/>
        </w:rPr>
        <w:t xml:space="preserve">на </w:t>
      </w:r>
      <w:r w:rsidR="00A43E12" w:rsidRPr="00A43E12">
        <w:rPr>
          <w:i w:val="0"/>
          <w:sz w:val="24"/>
          <w:szCs w:val="24"/>
        </w:rPr>
        <w:t>оказание</w:t>
      </w:r>
      <w:r w:rsidRPr="00A43E12">
        <w:rPr>
          <w:i w:val="0"/>
          <w:sz w:val="24"/>
          <w:szCs w:val="24"/>
        </w:rPr>
        <w:t xml:space="preserve"> </w:t>
      </w:r>
      <w:proofErr w:type="spellStart"/>
      <w:r w:rsidRPr="00A43E12">
        <w:rPr>
          <w:i w:val="0"/>
          <w:sz w:val="24"/>
          <w:szCs w:val="24"/>
        </w:rPr>
        <w:t>супервайзерских</w:t>
      </w:r>
      <w:proofErr w:type="spellEnd"/>
      <w:r w:rsidRPr="00A43E12">
        <w:rPr>
          <w:i w:val="0"/>
          <w:sz w:val="24"/>
          <w:szCs w:val="24"/>
        </w:rPr>
        <w:t xml:space="preserve"> услуг </w:t>
      </w:r>
      <w:r w:rsidR="00A43E12" w:rsidRPr="00A43E12">
        <w:rPr>
          <w:i w:val="0"/>
          <w:color w:val="000000" w:themeColor="text1"/>
          <w:sz w:val="22"/>
          <w:szCs w:val="22"/>
        </w:rPr>
        <w:t xml:space="preserve">при проведении </w:t>
      </w:r>
      <w:r w:rsidR="00A43E12" w:rsidRPr="00A43E12">
        <w:rPr>
          <w:bCs/>
          <w:i w:val="0"/>
          <w:color w:val="000000" w:themeColor="text1"/>
          <w:sz w:val="22"/>
          <w:szCs w:val="22"/>
        </w:rPr>
        <w:t xml:space="preserve">полевых сейсморазведочных работ МОГТ-2Д и выполнения камеральных работ в пределах </w:t>
      </w:r>
      <w:proofErr w:type="spellStart"/>
      <w:r w:rsidR="00A43E12" w:rsidRPr="00A43E12">
        <w:rPr>
          <w:bCs/>
          <w:i w:val="0"/>
          <w:color w:val="000000" w:themeColor="text1"/>
          <w:sz w:val="22"/>
          <w:szCs w:val="22"/>
        </w:rPr>
        <w:t>Маччобинского</w:t>
      </w:r>
      <w:proofErr w:type="spellEnd"/>
      <w:r w:rsidR="00A43E12" w:rsidRPr="00A43E12">
        <w:rPr>
          <w:bCs/>
          <w:i w:val="0"/>
          <w:color w:val="000000" w:themeColor="text1"/>
          <w:sz w:val="22"/>
          <w:szCs w:val="22"/>
        </w:rPr>
        <w:t xml:space="preserve"> месторождения, расположенного на </w:t>
      </w:r>
      <w:proofErr w:type="spellStart"/>
      <w:r w:rsidR="00A43E12" w:rsidRPr="00A43E12">
        <w:rPr>
          <w:bCs/>
          <w:i w:val="0"/>
          <w:color w:val="000000" w:themeColor="text1"/>
          <w:sz w:val="22"/>
          <w:szCs w:val="22"/>
        </w:rPr>
        <w:t>Мирнинском</w:t>
      </w:r>
      <w:proofErr w:type="spellEnd"/>
      <w:r w:rsidR="00A43E12" w:rsidRPr="00A43E12">
        <w:rPr>
          <w:bCs/>
          <w:i w:val="0"/>
          <w:color w:val="000000" w:themeColor="text1"/>
          <w:sz w:val="22"/>
          <w:szCs w:val="22"/>
        </w:rPr>
        <w:t xml:space="preserve"> лицензионном участке Республики Саха (Якутия)</w:t>
      </w:r>
    </w:p>
    <w:p w:rsidR="001A3E71" w:rsidRPr="001A3E71" w:rsidRDefault="0022452E" w:rsidP="001A3E71">
      <w:pPr>
        <w:pStyle w:val="a3"/>
        <w:spacing w:line="276" w:lineRule="auto"/>
        <w:jc w:val="both"/>
        <w:rPr>
          <w:i w:val="0"/>
          <w:sz w:val="24"/>
          <w:szCs w:val="24"/>
        </w:rPr>
      </w:pPr>
      <w:proofErr w:type="gramStart"/>
      <w:r w:rsidRPr="001A3E71">
        <w:rPr>
          <w:i w:val="0"/>
          <w:sz w:val="24"/>
          <w:szCs w:val="24"/>
        </w:rPr>
        <w:t>Мы, нижеподписавшиеся, от «Заказчика» г</w:t>
      </w:r>
      <w:r w:rsidRPr="001A3E71">
        <w:rPr>
          <w:i w:val="0"/>
          <w:color w:val="000000"/>
          <w:sz w:val="24"/>
          <w:szCs w:val="24"/>
        </w:rPr>
        <w:t xml:space="preserve">енеральный </w:t>
      </w:r>
      <w:r w:rsidRPr="001A3E71">
        <w:rPr>
          <w:bCs/>
          <w:i w:val="0"/>
          <w:sz w:val="24"/>
          <w:szCs w:val="24"/>
        </w:rPr>
        <w:t>директор ОАО «ЯТЭК» Юсупов З. К.</w:t>
      </w:r>
      <w:r w:rsidRPr="001A3E71">
        <w:rPr>
          <w:i w:val="0"/>
          <w:sz w:val="24"/>
          <w:szCs w:val="24"/>
        </w:rPr>
        <w:t>, действующий на основании Устава, с одной стороны, и от «Подрядчика»</w:t>
      </w:r>
      <w:r w:rsidRPr="00EF773C">
        <w:rPr>
          <w:sz w:val="24"/>
          <w:szCs w:val="24"/>
        </w:rPr>
        <w:t xml:space="preserve"> </w:t>
      </w:r>
      <w:r w:rsidR="00A43E12">
        <w:rPr>
          <w:sz w:val="24"/>
          <w:szCs w:val="24"/>
        </w:rPr>
        <w:t>___________________________________________</w:t>
      </w:r>
      <w:r w:rsidRPr="00EF773C">
        <w:rPr>
          <w:sz w:val="24"/>
          <w:szCs w:val="24"/>
        </w:rPr>
        <w:t xml:space="preserve">, </w:t>
      </w:r>
      <w:r w:rsidRPr="001A3E71">
        <w:rPr>
          <w:i w:val="0"/>
          <w:sz w:val="24"/>
          <w:szCs w:val="24"/>
        </w:rPr>
        <w:t xml:space="preserve">действующий на основании Устава с другой стороны, удостоверяем, что сторонами достигнуто соглашение о величине договорной цены на выполнение работ по договору на </w:t>
      </w:r>
      <w:r w:rsidR="001A3E71" w:rsidRPr="001A3E71">
        <w:rPr>
          <w:i w:val="0"/>
          <w:sz w:val="24"/>
          <w:szCs w:val="24"/>
        </w:rPr>
        <w:t xml:space="preserve">оказание </w:t>
      </w:r>
      <w:r w:rsidRPr="001A3E71">
        <w:rPr>
          <w:i w:val="0"/>
          <w:sz w:val="24"/>
          <w:szCs w:val="24"/>
        </w:rPr>
        <w:t xml:space="preserve"> </w:t>
      </w:r>
      <w:proofErr w:type="spellStart"/>
      <w:r w:rsidRPr="001A3E71">
        <w:rPr>
          <w:i w:val="0"/>
          <w:sz w:val="24"/>
          <w:szCs w:val="24"/>
        </w:rPr>
        <w:t>супервайзерских</w:t>
      </w:r>
      <w:proofErr w:type="spellEnd"/>
      <w:r w:rsidRPr="001A3E71">
        <w:rPr>
          <w:i w:val="0"/>
          <w:sz w:val="24"/>
          <w:szCs w:val="24"/>
        </w:rPr>
        <w:t xml:space="preserve"> услуг</w:t>
      </w:r>
      <w:r w:rsidR="00A43E12" w:rsidRPr="001A3E71">
        <w:rPr>
          <w:i w:val="0"/>
          <w:sz w:val="24"/>
          <w:szCs w:val="24"/>
        </w:rPr>
        <w:t xml:space="preserve"> </w:t>
      </w:r>
      <w:r w:rsidRPr="001A3E71">
        <w:rPr>
          <w:i w:val="0"/>
          <w:sz w:val="24"/>
          <w:szCs w:val="24"/>
        </w:rPr>
        <w:t>при проведении полевых с</w:t>
      </w:r>
      <w:r w:rsidR="00A43E12" w:rsidRPr="001A3E71">
        <w:rPr>
          <w:i w:val="0"/>
          <w:sz w:val="24"/>
          <w:szCs w:val="24"/>
        </w:rPr>
        <w:t xml:space="preserve">ейсморазведочных работ МОГТ-2Д </w:t>
      </w:r>
      <w:r w:rsidRPr="001A3E71">
        <w:rPr>
          <w:i w:val="0"/>
          <w:sz w:val="24"/>
          <w:szCs w:val="24"/>
        </w:rPr>
        <w:t xml:space="preserve">и камеральных работ </w:t>
      </w:r>
      <w:r w:rsidR="001A3E71">
        <w:rPr>
          <w:i w:val="0"/>
          <w:sz w:val="24"/>
          <w:szCs w:val="24"/>
        </w:rPr>
        <w:t xml:space="preserve">в </w:t>
      </w:r>
      <w:r w:rsidR="001A3E71" w:rsidRPr="001A3E71">
        <w:rPr>
          <w:bCs/>
          <w:i w:val="0"/>
          <w:color w:val="000000" w:themeColor="text1"/>
          <w:sz w:val="24"/>
          <w:szCs w:val="24"/>
        </w:rPr>
        <w:t xml:space="preserve">пределах </w:t>
      </w:r>
      <w:proofErr w:type="spellStart"/>
      <w:r w:rsidR="001A3E71" w:rsidRPr="001A3E71">
        <w:rPr>
          <w:bCs/>
          <w:i w:val="0"/>
          <w:color w:val="000000" w:themeColor="text1"/>
          <w:sz w:val="24"/>
          <w:szCs w:val="24"/>
        </w:rPr>
        <w:t>Маччобинского</w:t>
      </w:r>
      <w:proofErr w:type="spellEnd"/>
      <w:r w:rsidR="001A3E71" w:rsidRPr="001A3E71">
        <w:rPr>
          <w:bCs/>
          <w:i w:val="0"/>
          <w:color w:val="000000" w:themeColor="text1"/>
          <w:sz w:val="24"/>
          <w:szCs w:val="24"/>
        </w:rPr>
        <w:t xml:space="preserve"> месторождения, расположенного</w:t>
      </w:r>
      <w:proofErr w:type="gramEnd"/>
      <w:r w:rsidR="001A3E71" w:rsidRPr="001A3E71">
        <w:rPr>
          <w:bCs/>
          <w:i w:val="0"/>
          <w:color w:val="000000" w:themeColor="text1"/>
          <w:sz w:val="24"/>
          <w:szCs w:val="24"/>
        </w:rPr>
        <w:t xml:space="preserve"> на </w:t>
      </w:r>
      <w:proofErr w:type="spellStart"/>
      <w:r w:rsidR="001A3E71" w:rsidRPr="001A3E71">
        <w:rPr>
          <w:bCs/>
          <w:i w:val="0"/>
          <w:color w:val="000000" w:themeColor="text1"/>
          <w:sz w:val="24"/>
          <w:szCs w:val="24"/>
        </w:rPr>
        <w:t>Мирнинском</w:t>
      </w:r>
      <w:proofErr w:type="spellEnd"/>
      <w:r w:rsidR="001A3E71" w:rsidRPr="001A3E71">
        <w:rPr>
          <w:bCs/>
          <w:i w:val="0"/>
          <w:color w:val="000000" w:themeColor="text1"/>
          <w:sz w:val="24"/>
          <w:szCs w:val="24"/>
        </w:rPr>
        <w:t xml:space="preserve"> лицензионном участке Республики Саха (Якутия)</w:t>
      </w:r>
    </w:p>
    <w:p w:rsidR="0022452E" w:rsidRPr="00EF773C" w:rsidRDefault="0022452E" w:rsidP="00EF773C">
      <w:pPr>
        <w:pStyle w:val="10"/>
        <w:tabs>
          <w:tab w:val="left" w:pos="142"/>
        </w:tabs>
        <w:spacing w:before="0" w:line="276" w:lineRule="auto"/>
        <w:ind w:left="0" w:firstLine="720"/>
        <w:rPr>
          <w:rFonts w:ascii="Times New Roman" w:hAnsi="Times New Roman" w:cs="Times New Roman"/>
          <w:sz w:val="24"/>
          <w:szCs w:val="24"/>
        </w:rPr>
      </w:pPr>
      <w:r w:rsidRPr="00EF773C">
        <w:rPr>
          <w:rFonts w:ascii="Times New Roman" w:hAnsi="Times New Roman" w:cs="Times New Roman"/>
          <w:sz w:val="24"/>
          <w:szCs w:val="24"/>
        </w:rPr>
        <w:t>, в сумме</w:t>
      </w:r>
      <w:proofErr w:type="gramStart"/>
      <w:r w:rsidRPr="00EF773C">
        <w:rPr>
          <w:rFonts w:ascii="Times New Roman" w:hAnsi="Times New Roman" w:cs="Times New Roman"/>
          <w:sz w:val="24"/>
          <w:szCs w:val="24"/>
        </w:rPr>
        <w:t xml:space="preserve"> </w:t>
      </w:r>
      <w:r w:rsidR="001A3E71">
        <w:rPr>
          <w:rFonts w:ascii="Times New Roman" w:hAnsi="Times New Roman" w:cs="Times New Roman"/>
          <w:sz w:val="24"/>
          <w:szCs w:val="24"/>
        </w:rPr>
        <w:t>________________</w:t>
      </w:r>
      <w:r w:rsidRPr="00EF773C">
        <w:rPr>
          <w:rFonts w:ascii="Times New Roman" w:hAnsi="Times New Roman" w:cs="Times New Roman"/>
          <w:sz w:val="24"/>
          <w:szCs w:val="24"/>
        </w:rPr>
        <w:t xml:space="preserve"> (</w:t>
      </w:r>
      <w:r w:rsidR="001A3E71">
        <w:rPr>
          <w:rFonts w:ascii="Times New Roman" w:hAnsi="Times New Roman" w:cs="Times New Roman"/>
          <w:sz w:val="24"/>
          <w:szCs w:val="24"/>
        </w:rPr>
        <w:t>__________________________________</w:t>
      </w:r>
      <w:r w:rsidRPr="00EF773C">
        <w:rPr>
          <w:rFonts w:ascii="Times New Roman" w:hAnsi="Times New Roman" w:cs="Times New Roman"/>
          <w:sz w:val="24"/>
          <w:szCs w:val="24"/>
        </w:rPr>
        <w:t xml:space="preserve">) </w:t>
      </w:r>
      <w:proofErr w:type="gramEnd"/>
      <w:r w:rsidRPr="00EF773C">
        <w:rPr>
          <w:rFonts w:ascii="Times New Roman" w:hAnsi="Times New Roman" w:cs="Times New Roman"/>
          <w:sz w:val="24"/>
          <w:szCs w:val="24"/>
        </w:rPr>
        <w:t xml:space="preserve">рублей, в том числе НДС 18% - </w:t>
      </w:r>
      <w:r w:rsidR="001A3E71">
        <w:rPr>
          <w:rFonts w:ascii="Times New Roman" w:hAnsi="Times New Roman" w:cs="Times New Roman"/>
          <w:sz w:val="24"/>
          <w:szCs w:val="24"/>
        </w:rPr>
        <w:t>_____________</w:t>
      </w:r>
      <w:r w:rsidRPr="00EF773C">
        <w:rPr>
          <w:rFonts w:ascii="Times New Roman" w:hAnsi="Times New Roman" w:cs="Times New Roman"/>
          <w:sz w:val="24"/>
          <w:szCs w:val="24"/>
        </w:rPr>
        <w:t xml:space="preserve"> (</w:t>
      </w:r>
      <w:r w:rsidR="001A3E71">
        <w:rPr>
          <w:rFonts w:ascii="Times New Roman" w:hAnsi="Times New Roman" w:cs="Times New Roman"/>
          <w:sz w:val="24"/>
          <w:szCs w:val="24"/>
        </w:rPr>
        <w:t>___________________________________-</w:t>
      </w:r>
      <w:r w:rsidRPr="00EF773C">
        <w:rPr>
          <w:rFonts w:ascii="Times New Roman" w:hAnsi="Times New Roman" w:cs="Times New Roman"/>
          <w:sz w:val="24"/>
          <w:szCs w:val="24"/>
        </w:rPr>
        <w:t>) рублей.</w:t>
      </w:r>
    </w:p>
    <w:p w:rsidR="0022452E" w:rsidRPr="00EF773C" w:rsidRDefault="0022452E" w:rsidP="00EF773C">
      <w:pPr>
        <w:pStyle w:val="10"/>
        <w:tabs>
          <w:tab w:val="left" w:pos="142"/>
        </w:tabs>
        <w:spacing w:before="0" w:line="276" w:lineRule="auto"/>
        <w:ind w:left="0" w:firstLine="720"/>
        <w:rPr>
          <w:rFonts w:ascii="Times New Roman" w:hAnsi="Times New Roman" w:cs="Times New Roman"/>
          <w:sz w:val="24"/>
          <w:szCs w:val="24"/>
        </w:rPr>
      </w:pPr>
      <w:r w:rsidRPr="00EF773C">
        <w:rPr>
          <w:rFonts w:ascii="Times New Roman" w:hAnsi="Times New Roman" w:cs="Times New Roman"/>
          <w:color w:val="000000"/>
          <w:sz w:val="24"/>
          <w:szCs w:val="24"/>
        </w:rPr>
        <w:t xml:space="preserve">Настоящий Протокол является основанием для проведения взаимных расчётов </w:t>
      </w:r>
      <w:r w:rsidRPr="00EF773C">
        <w:rPr>
          <w:rFonts w:ascii="Times New Roman" w:hAnsi="Times New Roman" w:cs="Times New Roman"/>
          <w:color w:val="000000"/>
          <w:spacing w:val="-2"/>
          <w:sz w:val="24"/>
          <w:szCs w:val="24"/>
        </w:rPr>
        <w:t>между Заказчиком и Подрядчиком.</w:t>
      </w:r>
    </w:p>
    <w:p w:rsidR="0022452E" w:rsidRPr="00EF773C" w:rsidRDefault="0022452E" w:rsidP="0022452E">
      <w:pPr>
        <w:jc w:val="center"/>
        <w:rPr>
          <w:sz w:val="24"/>
          <w:szCs w:val="24"/>
        </w:rPr>
      </w:pPr>
    </w:p>
    <w:p w:rsidR="0022452E" w:rsidRPr="00EF773C" w:rsidRDefault="0022452E" w:rsidP="0022452E">
      <w:pPr>
        <w:jc w:val="center"/>
        <w:rPr>
          <w:sz w:val="24"/>
          <w:szCs w:val="24"/>
        </w:rPr>
      </w:pPr>
    </w:p>
    <w:p w:rsidR="0022452E" w:rsidRPr="00EF773C" w:rsidRDefault="0022452E" w:rsidP="0022452E">
      <w:pPr>
        <w:jc w:val="center"/>
        <w:rPr>
          <w:sz w:val="24"/>
          <w:szCs w:val="24"/>
        </w:rPr>
      </w:pPr>
    </w:p>
    <w:p w:rsidR="0022452E" w:rsidRPr="00EF773C" w:rsidRDefault="0022452E" w:rsidP="0022452E">
      <w:pPr>
        <w:jc w:val="center"/>
        <w:rPr>
          <w:sz w:val="24"/>
          <w:szCs w:val="24"/>
        </w:rPr>
      </w:pPr>
    </w:p>
    <w:p w:rsidR="0022452E" w:rsidRPr="00EF773C" w:rsidRDefault="0022452E" w:rsidP="0022452E">
      <w:pPr>
        <w:pStyle w:val="1"/>
        <w:ind w:right="-463"/>
        <w:jc w:val="center"/>
        <w:rPr>
          <w:bCs/>
          <w:sz w:val="24"/>
          <w:szCs w:val="24"/>
        </w:rPr>
      </w:pPr>
    </w:p>
    <w:p w:rsidR="0022452E" w:rsidRPr="00EF773C" w:rsidRDefault="0022452E" w:rsidP="0022452E">
      <w:pPr>
        <w:pStyle w:val="1"/>
        <w:ind w:right="-463"/>
        <w:jc w:val="center"/>
        <w:rPr>
          <w:bCs/>
          <w:sz w:val="24"/>
          <w:szCs w:val="24"/>
        </w:rPr>
      </w:pPr>
    </w:p>
    <w:tbl>
      <w:tblPr>
        <w:tblW w:w="0" w:type="auto"/>
        <w:jc w:val="center"/>
        <w:tblLayout w:type="fixed"/>
        <w:tblLook w:val="0000" w:firstRow="0" w:lastRow="0" w:firstColumn="0" w:lastColumn="0" w:noHBand="0" w:noVBand="0"/>
      </w:tblPr>
      <w:tblGrid>
        <w:gridCol w:w="4003"/>
        <w:gridCol w:w="2835"/>
        <w:gridCol w:w="3637"/>
      </w:tblGrid>
      <w:tr w:rsidR="0022452E" w:rsidRPr="002F12C9" w:rsidTr="007E08DB">
        <w:trPr>
          <w:trHeight w:val="20"/>
          <w:jc w:val="center"/>
        </w:trPr>
        <w:tc>
          <w:tcPr>
            <w:tcW w:w="4003" w:type="dxa"/>
          </w:tcPr>
          <w:p w:rsidR="0022452E" w:rsidRPr="002F12C9" w:rsidRDefault="0022452E" w:rsidP="007E08DB">
            <w:pPr>
              <w:jc w:val="both"/>
              <w:rPr>
                <w:sz w:val="24"/>
                <w:szCs w:val="24"/>
              </w:rPr>
            </w:pPr>
            <w:r w:rsidRPr="002F12C9">
              <w:rPr>
                <w:bCs/>
                <w:sz w:val="24"/>
                <w:szCs w:val="24"/>
              </w:rPr>
              <w:t>ЗАКАЗЧИК:</w:t>
            </w:r>
          </w:p>
          <w:p w:rsidR="0022452E" w:rsidRPr="002F12C9" w:rsidRDefault="0022452E" w:rsidP="007E08DB">
            <w:pPr>
              <w:jc w:val="both"/>
              <w:rPr>
                <w:sz w:val="24"/>
                <w:szCs w:val="24"/>
              </w:rPr>
            </w:pPr>
          </w:p>
          <w:p w:rsidR="0022452E" w:rsidRPr="002F12C9" w:rsidRDefault="0022452E" w:rsidP="007E08DB">
            <w:pPr>
              <w:jc w:val="both"/>
              <w:rPr>
                <w:sz w:val="24"/>
                <w:szCs w:val="24"/>
              </w:rPr>
            </w:pPr>
            <w:r w:rsidRPr="002F12C9">
              <w:rPr>
                <w:sz w:val="24"/>
                <w:szCs w:val="24"/>
              </w:rPr>
              <w:t>Генеральный директор</w:t>
            </w:r>
          </w:p>
          <w:p w:rsidR="0022452E" w:rsidRPr="002F12C9" w:rsidRDefault="0022452E" w:rsidP="007E08DB">
            <w:pPr>
              <w:jc w:val="both"/>
              <w:rPr>
                <w:sz w:val="24"/>
                <w:szCs w:val="24"/>
              </w:rPr>
            </w:pPr>
            <w:r w:rsidRPr="002F12C9">
              <w:rPr>
                <w:sz w:val="24"/>
                <w:szCs w:val="24"/>
              </w:rPr>
              <w:t>ОАО «ЯТЭК»</w:t>
            </w:r>
          </w:p>
          <w:p w:rsidR="0022452E" w:rsidRPr="002F12C9" w:rsidRDefault="0022452E" w:rsidP="007E08DB">
            <w:pPr>
              <w:jc w:val="both"/>
              <w:rPr>
                <w:sz w:val="24"/>
                <w:szCs w:val="24"/>
              </w:rPr>
            </w:pPr>
          </w:p>
          <w:p w:rsidR="0022452E" w:rsidRPr="002F12C9" w:rsidRDefault="0022452E" w:rsidP="007E08DB">
            <w:pPr>
              <w:jc w:val="both"/>
              <w:rPr>
                <w:sz w:val="24"/>
                <w:szCs w:val="24"/>
              </w:rPr>
            </w:pPr>
            <w:r w:rsidRPr="002F12C9">
              <w:rPr>
                <w:sz w:val="24"/>
                <w:szCs w:val="24"/>
              </w:rPr>
              <w:t>________________ З. К. Юсупов</w:t>
            </w:r>
          </w:p>
          <w:p w:rsidR="0022452E" w:rsidRPr="002F12C9" w:rsidRDefault="0022452E" w:rsidP="007E08DB">
            <w:pPr>
              <w:jc w:val="both"/>
              <w:rPr>
                <w:sz w:val="24"/>
                <w:szCs w:val="24"/>
              </w:rPr>
            </w:pPr>
          </w:p>
          <w:p w:rsidR="0022452E" w:rsidRPr="002F12C9" w:rsidRDefault="0022452E" w:rsidP="001A3E71">
            <w:pPr>
              <w:jc w:val="both"/>
              <w:rPr>
                <w:sz w:val="24"/>
                <w:szCs w:val="24"/>
              </w:rPr>
            </w:pPr>
            <w:r w:rsidRPr="002F12C9">
              <w:rPr>
                <w:sz w:val="24"/>
                <w:szCs w:val="24"/>
              </w:rPr>
              <w:t xml:space="preserve">« </w:t>
            </w:r>
            <w:r w:rsidR="007C6DE0" w:rsidRPr="002F12C9">
              <w:rPr>
                <w:sz w:val="24"/>
                <w:szCs w:val="24"/>
                <w:u w:val="words"/>
              </w:rPr>
              <w:t xml:space="preserve"> </w:t>
            </w:r>
            <w:r w:rsidR="00933BC6" w:rsidRPr="002F12C9">
              <w:rPr>
                <w:sz w:val="24"/>
                <w:szCs w:val="24"/>
                <w:u w:val="words"/>
              </w:rPr>
              <w:t>____</w:t>
            </w:r>
            <w:r w:rsidRPr="002F12C9">
              <w:rPr>
                <w:sz w:val="24"/>
                <w:szCs w:val="24"/>
              </w:rPr>
              <w:t>»</w:t>
            </w:r>
            <w:r w:rsidR="00B01331" w:rsidRPr="002F12C9">
              <w:rPr>
                <w:sz w:val="24"/>
                <w:szCs w:val="24"/>
              </w:rPr>
              <w:t>__________</w:t>
            </w:r>
            <w:r w:rsidR="007C6DE0" w:rsidRPr="002F12C9">
              <w:rPr>
                <w:sz w:val="24"/>
                <w:szCs w:val="24"/>
                <w:u w:val="single"/>
              </w:rPr>
              <w:t xml:space="preserve"> </w:t>
            </w:r>
            <w:r w:rsidRPr="002F12C9">
              <w:rPr>
                <w:sz w:val="24"/>
                <w:szCs w:val="24"/>
              </w:rPr>
              <w:t> 201</w:t>
            </w:r>
            <w:r w:rsidR="001A3E71">
              <w:rPr>
                <w:sz w:val="24"/>
                <w:szCs w:val="24"/>
              </w:rPr>
              <w:t>4</w:t>
            </w:r>
            <w:r w:rsidRPr="002F12C9">
              <w:rPr>
                <w:sz w:val="24"/>
                <w:szCs w:val="24"/>
              </w:rPr>
              <w:t xml:space="preserve"> г.</w:t>
            </w:r>
          </w:p>
        </w:tc>
        <w:tc>
          <w:tcPr>
            <w:tcW w:w="2835" w:type="dxa"/>
          </w:tcPr>
          <w:p w:rsidR="0022452E" w:rsidRPr="002F12C9" w:rsidRDefault="0022452E" w:rsidP="007E08DB">
            <w:pPr>
              <w:jc w:val="center"/>
              <w:rPr>
                <w:sz w:val="24"/>
                <w:szCs w:val="24"/>
              </w:rPr>
            </w:pPr>
          </w:p>
        </w:tc>
        <w:tc>
          <w:tcPr>
            <w:tcW w:w="3637" w:type="dxa"/>
          </w:tcPr>
          <w:p w:rsidR="0022452E" w:rsidRPr="002F12C9" w:rsidRDefault="0022452E" w:rsidP="007E08DB">
            <w:pPr>
              <w:jc w:val="both"/>
              <w:rPr>
                <w:sz w:val="24"/>
                <w:szCs w:val="24"/>
              </w:rPr>
            </w:pPr>
            <w:r w:rsidRPr="002F12C9">
              <w:rPr>
                <w:sz w:val="24"/>
                <w:szCs w:val="24"/>
              </w:rPr>
              <w:t>ПОДРЯДЧИК:</w:t>
            </w:r>
          </w:p>
          <w:p w:rsidR="0022452E" w:rsidRPr="002F12C9" w:rsidRDefault="0022452E" w:rsidP="007E08DB">
            <w:pPr>
              <w:jc w:val="both"/>
              <w:rPr>
                <w:sz w:val="24"/>
                <w:szCs w:val="24"/>
              </w:rPr>
            </w:pPr>
          </w:p>
          <w:p w:rsidR="0022452E" w:rsidRDefault="0022452E" w:rsidP="007E08DB">
            <w:pPr>
              <w:jc w:val="both"/>
              <w:rPr>
                <w:sz w:val="24"/>
                <w:szCs w:val="24"/>
              </w:rPr>
            </w:pPr>
          </w:p>
          <w:p w:rsidR="001A3E71" w:rsidRDefault="001A3E71" w:rsidP="007E08DB">
            <w:pPr>
              <w:jc w:val="both"/>
              <w:rPr>
                <w:sz w:val="24"/>
                <w:szCs w:val="24"/>
              </w:rPr>
            </w:pPr>
          </w:p>
          <w:p w:rsidR="001A3E71" w:rsidRPr="002F12C9" w:rsidRDefault="001A3E71" w:rsidP="007E08DB">
            <w:pPr>
              <w:jc w:val="both"/>
              <w:rPr>
                <w:sz w:val="24"/>
                <w:szCs w:val="24"/>
              </w:rPr>
            </w:pPr>
          </w:p>
          <w:p w:rsidR="0022452E" w:rsidRPr="002F12C9" w:rsidRDefault="0022452E" w:rsidP="007E08DB">
            <w:pPr>
              <w:jc w:val="both"/>
              <w:rPr>
                <w:sz w:val="24"/>
                <w:szCs w:val="24"/>
              </w:rPr>
            </w:pPr>
            <w:r w:rsidRPr="002F12C9">
              <w:rPr>
                <w:sz w:val="24"/>
                <w:szCs w:val="24"/>
              </w:rPr>
              <w:t>________________ </w:t>
            </w:r>
          </w:p>
          <w:p w:rsidR="0022452E" w:rsidRPr="002F12C9" w:rsidRDefault="0022452E" w:rsidP="007E08DB">
            <w:pPr>
              <w:jc w:val="both"/>
              <w:rPr>
                <w:sz w:val="24"/>
                <w:szCs w:val="24"/>
              </w:rPr>
            </w:pPr>
          </w:p>
          <w:p w:rsidR="0022452E" w:rsidRPr="002F12C9" w:rsidRDefault="007C6DE0" w:rsidP="001A3E71">
            <w:pPr>
              <w:jc w:val="both"/>
              <w:rPr>
                <w:sz w:val="24"/>
                <w:szCs w:val="24"/>
              </w:rPr>
            </w:pPr>
            <w:r w:rsidRPr="002F12C9">
              <w:rPr>
                <w:sz w:val="24"/>
                <w:szCs w:val="24"/>
              </w:rPr>
              <w:t xml:space="preserve">« </w:t>
            </w:r>
            <w:r w:rsidR="00B01331" w:rsidRPr="002F12C9">
              <w:rPr>
                <w:sz w:val="24"/>
                <w:szCs w:val="24"/>
              </w:rPr>
              <w:t>___» ______________</w:t>
            </w:r>
            <w:r w:rsidRPr="002F12C9">
              <w:rPr>
                <w:sz w:val="24"/>
                <w:szCs w:val="24"/>
              </w:rPr>
              <w:t> 201</w:t>
            </w:r>
            <w:r w:rsidR="001A3E71">
              <w:rPr>
                <w:sz w:val="24"/>
                <w:szCs w:val="24"/>
              </w:rPr>
              <w:t>4</w:t>
            </w:r>
            <w:r w:rsidRPr="002F12C9">
              <w:rPr>
                <w:sz w:val="24"/>
                <w:szCs w:val="24"/>
              </w:rPr>
              <w:t xml:space="preserve"> г.</w:t>
            </w:r>
          </w:p>
        </w:tc>
      </w:tr>
    </w:tbl>
    <w:p w:rsidR="0022452E" w:rsidRPr="00615B04" w:rsidRDefault="0022452E" w:rsidP="0022452E">
      <w:pPr>
        <w:pStyle w:val="1"/>
        <w:ind w:right="-463"/>
        <w:rPr>
          <w:bCs/>
          <w:sz w:val="18"/>
          <w:szCs w:val="18"/>
        </w:rPr>
      </w:pPr>
    </w:p>
    <w:p w:rsidR="0022452E" w:rsidRPr="00186225" w:rsidRDefault="0022452E" w:rsidP="0022452E">
      <w:pPr>
        <w:rPr>
          <w:sz w:val="18"/>
          <w:szCs w:val="18"/>
        </w:rPr>
      </w:pPr>
    </w:p>
    <w:p w:rsidR="0022452E" w:rsidRPr="00EF773C" w:rsidRDefault="0022452E" w:rsidP="00EF773C">
      <w:pPr>
        <w:pStyle w:val="10"/>
        <w:tabs>
          <w:tab w:val="left" w:pos="142"/>
        </w:tabs>
        <w:spacing w:before="0"/>
        <w:ind w:left="5664"/>
        <w:rPr>
          <w:rFonts w:ascii="Times New Roman" w:hAnsi="Times New Roman" w:cs="Times New Roman"/>
          <w:sz w:val="24"/>
          <w:szCs w:val="24"/>
        </w:rPr>
      </w:pPr>
      <w:r w:rsidRPr="003B71A8">
        <w:br w:type="page"/>
      </w:r>
      <w:r w:rsidRPr="00EF773C">
        <w:rPr>
          <w:rFonts w:ascii="Times New Roman" w:hAnsi="Times New Roman" w:cs="Times New Roman"/>
          <w:sz w:val="24"/>
          <w:szCs w:val="24"/>
        </w:rPr>
        <w:lastRenderedPageBreak/>
        <w:t>Приложение 2</w:t>
      </w:r>
    </w:p>
    <w:p w:rsidR="0022452E" w:rsidRPr="00EF773C" w:rsidRDefault="0022452E" w:rsidP="00EF773C">
      <w:pPr>
        <w:pStyle w:val="10"/>
        <w:tabs>
          <w:tab w:val="left" w:pos="142"/>
        </w:tabs>
        <w:spacing w:before="0"/>
        <w:ind w:left="5664"/>
        <w:jc w:val="left"/>
        <w:rPr>
          <w:rFonts w:ascii="Times New Roman" w:hAnsi="Times New Roman" w:cs="Times New Roman"/>
          <w:sz w:val="24"/>
          <w:szCs w:val="24"/>
        </w:rPr>
      </w:pPr>
      <w:r w:rsidRPr="00EF773C">
        <w:rPr>
          <w:rFonts w:ascii="Times New Roman" w:hAnsi="Times New Roman" w:cs="Times New Roman"/>
          <w:sz w:val="24"/>
          <w:szCs w:val="24"/>
        </w:rPr>
        <w:t>к договору № __________</w:t>
      </w:r>
    </w:p>
    <w:p w:rsidR="0022452E" w:rsidRPr="00EF773C" w:rsidRDefault="0022452E" w:rsidP="00EF773C">
      <w:pPr>
        <w:pStyle w:val="10"/>
        <w:tabs>
          <w:tab w:val="left" w:pos="142"/>
        </w:tabs>
        <w:spacing w:before="0"/>
        <w:ind w:left="5664"/>
        <w:rPr>
          <w:rFonts w:ascii="Times New Roman" w:hAnsi="Times New Roman" w:cs="Times New Roman"/>
          <w:sz w:val="24"/>
          <w:szCs w:val="24"/>
        </w:rPr>
      </w:pPr>
      <w:r w:rsidRPr="00EF773C">
        <w:rPr>
          <w:rFonts w:ascii="Times New Roman" w:hAnsi="Times New Roman" w:cs="Times New Roman"/>
          <w:sz w:val="24"/>
          <w:szCs w:val="24"/>
        </w:rPr>
        <w:t>от «____ »__</w:t>
      </w:r>
      <w:r w:rsidR="00EF773C">
        <w:rPr>
          <w:rFonts w:ascii="Times New Roman" w:hAnsi="Times New Roman" w:cs="Times New Roman"/>
          <w:sz w:val="24"/>
          <w:szCs w:val="24"/>
        </w:rPr>
        <w:t>_______</w:t>
      </w:r>
      <w:r w:rsidRPr="00EF773C">
        <w:rPr>
          <w:rFonts w:ascii="Times New Roman" w:hAnsi="Times New Roman" w:cs="Times New Roman"/>
          <w:sz w:val="24"/>
          <w:szCs w:val="24"/>
        </w:rPr>
        <w:t>_ 201</w:t>
      </w:r>
      <w:r w:rsidR="001A3E71">
        <w:rPr>
          <w:rFonts w:ascii="Times New Roman" w:hAnsi="Times New Roman" w:cs="Times New Roman"/>
          <w:sz w:val="24"/>
          <w:szCs w:val="24"/>
        </w:rPr>
        <w:t>4</w:t>
      </w:r>
      <w:r w:rsidRPr="00EF773C">
        <w:rPr>
          <w:rFonts w:ascii="Times New Roman" w:hAnsi="Times New Roman" w:cs="Times New Roman"/>
          <w:sz w:val="24"/>
          <w:szCs w:val="24"/>
        </w:rPr>
        <w:t xml:space="preserve"> г.</w:t>
      </w:r>
    </w:p>
    <w:p w:rsidR="0022452E" w:rsidRPr="00EF773C" w:rsidRDefault="0022452E" w:rsidP="0022452E">
      <w:pPr>
        <w:pStyle w:val="10"/>
        <w:tabs>
          <w:tab w:val="left" w:pos="142"/>
        </w:tabs>
        <w:spacing w:before="0"/>
        <w:ind w:left="0"/>
        <w:jc w:val="center"/>
        <w:rPr>
          <w:rFonts w:ascii="Times New Roman" w:hAnsi="Times New Roman" w:cs="Times New Roman"/>
          <w:sz w:val="24"/>
          <w:szCs w:val="24"/>
        </w:rPr>
      </w:pPr>
    </w:p>
    <w:p w:rsidR="0022452E" w:rsidRDefault="0022452E" w:rsidP="0022452E">
      <w:pPr>
        <w:pStyle w:val="10"/>
        <w:tabs>
          <w:tab w:val="left" w:pos="142"/>
        </w:tabs>
        <w:spacing w:before="0"/>
        <w:ind w:left="0"/>
        <w:jc w:val="center"/>
        <w:rPr>
          <w:rFonts w:ascii="Times New Roman" w:hAnsi="Times New Roman" w:cs="Times New Roman"/>
        </w:rPr>
      </w:pPr>
    </w:p>
    <w:p w:rsidR="0022452E" w:rsidRDefault="0022452E" w:rsidP="0022452E">
      <w:pPr>
        <w:pStyle w:val="10"/>
        <w:tabs>
          <w:tab w:val="left" w:pos="142"/>
        </w:tabs>
        <w:spacing w:before="0"/>
        <w:ind w:left="0"/>
        <w:jc w:val="center"/>
        <w:rPr>
          <w:rFonts w:ascii="Times New Roman" w:hAnsi="Times New Roman" w:cs="Times New Roman"/>
        </w:rPr>
      </w:pPr>
    </w:p>
    <w:p w:rsidR="0022452E" w:rsidRDefault="0022452E" w:rsidP="0022452E">
      <w:pPr>
        <w:pStyle w:val="10"/>
        <w:tabs>
          <w:tab w:val="left" w:pos="142"/>
        </w:tabs>
        <w:spacing w:before="0"/>
        <w:ind w:left="0"/>
        <w:jc w:val="center"/>
        <w:rPr>
          <w:rFonts w:ascii="Times New Roman" w:hAnsi="Times New Roman" w:cs="Times New Roman"/>
        </w:rPr>
      </w:pPr>
    </w:p>
    <w:p w:rsidR="0022452E" w:rsidRPr="00EF773C" w:rsidRDefault="0022452E" w:rsidP="0022452E">
      <w:pPr>
        <w:pStyle w:val="10"/>
        <w:tabs>
          <w:tab w:val="left" w:pos="142"/>
        </w:tabs>
        <w:spacing w:before="0"/>
        <w:ind w:left="0"/>
        <w:jc w:val="center"/>
        <w:rPr>
          <w:rFonts w:ascii="Times New Roman" w:hAnsi="Times New Roman" w:cs="Times New Roman"/>
          <w:b/>
          <w:sz w:val="24"/>
          <w:szCs w:val="24"/>
        </w:rPr>
      </w:pPr>
      <w:r w:rsidRPr="00EF773C">
        <w:rPr>
          <w:rFonts w:ascii="Times New Roman" w:hAnsi="Times New Roman" w:cs="Times New Roman"/>
          <w:b/>
          <w:sz w:val="24"/>
          <w:szCs w:val="24"/>
        </w:rPr>
        <w:t>КАЛЕНДАРНЫЙ  ПЛАН</w:t>
      </w:r>
    </w:p>
    <w:p w:rsidR="001E3E40" w:rsidRDefault="001E3E40" w:rsidP="001E3E40">
      <w:pPr>
        <w:pStyle w:val="a3"/>
        <w:spacing w:line="276" w:lineRule="auto"/>
        <w:rPr>
          <w:bCs/>
          <w:i w:val="0"/>
          <w:color w:val="000000" w:themeColor="text1"/>
          <w:sz w:val="22"/>
          <w:szCs w:val="22"/>
        </w:rPr>
      </w:pPr>
      <w:bookmarkStart w:id="0" w:name="_GoBack"/>
      <w:bookmarkEnd w:id="0"/>
      <w:r w:rsidRPr="00A43E12">
        <w:rPr>
          <w:i w:val="0"/>
          <w:sz w:val="24"/>
          <w:szCs w:val="24"/>
        </w:rPr>
        <w:t xml:space="preserve">по договору </w:t>
      </w:r>
      <w:r w:rsidRPr="00A43E12">
        <w:rPr>
          <w:i w:val="0"/>
          <w:color w:val="000000"/>
          <w:sz w:val="24"/>
          <w:szCs w:val="24"/>
        </w:rPr>
        <w:t xml:space="preserve">на </w:t>
      </w:r>
      <w:r w:rsidRPr="00A43E12">
        <w:rPr>
          <w:i w:val="0"/>
          <w:sz w:val="24"/>
          <w:szCs w:val="24"/>
        </w:rPr>
        <w:t xml:space="preserve">оказание </w:t>
      </w:r>
      <w:proofErr w:type="spellStart"/>
      <w:r w:rsidRPr="00A43E12">
        <w:rPr>
          <w:i w:val="0"/>
          <w:sz w:val="24"/>
          <w:szCs w:val="24"/>
        </w:rPr>
        <w:t>супервайзерских</w:t>
      </w:r>
      <w:proofErr w:type="spellEnd"/>
      <w:r w:rsidRPr="00A43E12">
        <w:rPr>
          <w:i w:val="0"/>
          <w:sz w:val="24"/>
          <w:szCs w:val="24"/>
        </w:rPr>
        <w:t xml:space="preserve"> услуг </w:t>
      </w:r>
      <w:r w:rsidRPr="00A43E12">
        <w:rPr>
          <w:i w:val="0"/>
          <w:color w:val="000000" w:themeColor="text1"/>
          <w:sz w:val="22"/>
          <w:szCs w:val="22"/>
        </w:rPr>
        <w:t xml:space="preserve">при проведении </w:t>
      </w:r>
      <w:r w:rsidRPr="00A43E12">
        <w:rPr>
          <w:bCs/>
          <w:i w:val="0"/>
          <w:color w:val="000000" w:themeColor="text1"/>
          <w:sz w:val="22"/>
          <w:szCs w:val="22"/>
        </w:rPr>
        <w:t xml:space="preserve">полевых сейсморазведочных работ МОГТ-2Д и выполнения камеральных работ в пределах </w:t>
      </w:r>
      <w:proofErr w:type="spellStart"/>
      <w:r w:rsidRPr="00A43E12">
        <w:rPr>
          <w:bCs/>
          <w:i w:val="0"/>
          <w:color w:val="000000" w:themeColor="text1"/>
          <w:sz w:val="22"/>
          <w:szCs w:val="22"/>
        </w:rPr>
        <w:t>Маччобинского</w:t>
      </w:r>
      <w:proofErr w:type="spellEnd"/>
      <w:r w:rsidRPr="00A43E12">
        <w:rPr>
          <w:bCs/>
          <w:i w:val="0"/>
          <w:color w:val="000000" w:themeColor="text1"/>
          <w:sz w:val="22"/>
          <w:szCs w:val="22"/>
        </w:rPr>
        <w:t xml:space="preserve"> месторождения, расположенного на </w:t>
      </w:r>
      <w:proofErr w:type="spellStart"/>
      <w:r w:rsidRPr="00A43E12">
        <w:rPr>
          <w:bCs/>
          <w:i w:val="0"/>
          <w:color w:val="000000" w:themeColor="text1"/>
          <w:sz w:val="22"/>
          <w:szCs w:val="22"/>
        </w:rPr>
        <w:t>Мирнинском</w:t>
      </w:r>
      <w:proofErr w:type="spellEnd"/>
      <w:r w:rsidRPr="00A43E12">
        <w:rPr>
          <w:bCs/>
          <w:i w:val="0"/>
          <w:color w:val="000000" w:themeColor="text1"/>
          <w:sz w:val="22"/>
          <w:szCs w:val="22"/>
        </w:rPr>
        <w:t xml:space="preserve"> лицензионном участке Республики Саха (Якутия)</w:t>
      </w:r>
    </w:p>
    <w:p w:rsidR="001E3E40" w:rsidRPr="00A43E12" w:rsidRDefault="001E3E40" w:rsidP="001E3E40">
      <w:pPr>
        <w:pStyle w:val="a3"/>
        <w:spacing w:line="276" w:lineRule="auto"/>
        <w:rPr>
          <w:i w:val="0"/>
          <w:sz w:val="24"/>
          <w:szCs w:val="24"/>
        </w:rPr>
      </w:pPr>
    </w:p>
    <w:p w:rsidR="0022452E" w:rsidRPr="00EF773C" w:rsidRDefault="0022452E" w:rsidP="0022452E">
      <w:pPr>
        <w:shd w:val="clear" w:color="auto" w:fill="FFFFFF"/>
        <w:autoSpaceDE w:val="0"/>
        <w:autoSpaceDN w:val="0"/>
        <w:adjustRightInd w:val="0"/>
        <w:jc w:val="center"/>
        <w:rPr>
          <w:sz w:val="24"/>
          <w:szCs w:val="24"/>
        </w:rPr>
      </w:pPr>
    </w:p>
    <w:p w:rsidR="0022452E" w:rsidRPr="00EF773C" w:rsidRDefault="0022452E" w:rsidP="0022452E">
      <w:pPr>
        <w:jc w:val="center"/>
        <w:rPr>
          <w:sz w:val="24"/>
          <w:szCs w:val="24"/>
        </w:rPr>
      </w:pPr>
    </w:p>
    <w:p w:rsidR="0022452E" w:rsidRPr="00EF773C" w:rsidRDefault="0022452E" w:rsidP="0022452E">
      <w:pPr>
        <w:jc w:val="center"/>
        <w:rPr>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2700"/>
        <w:gridCol w:w="2443"/>
      </w:tblGrid>
      <w:tr w:rsidR="0022452E" w:rsidRPr="00EF773C" w:rsidTr="007E08DB">
        <w:trPr>
          <w:trHeight w:val="20"/>
          <w:jc w:val="center"/>
        </w:trPr>
        <w:tc>
          <w:tcPr>
            <w:tcW w:w="4428" w:type="dxa"/>
            <w:vAlign w:val="center"/>
          </w:tcPr>
          <w:p w:rsidR="0022452E" w:rsidRPr="00EF773C" w:rsidRDefault="0022452E" w:rsidP="007E08DB">
            <w:pPr>
              <w:jc w:val="center"/>
              <w:rPr>
                <w:sz w:val="24"/>
                <w:szCs w:val="24"/>
              </w:rPr>
            </w:pPr>
            <w:r w:rsidRPr="00EF773C">
              <w:rPr>
                <w:sz w:val="24"/>
                <w:szCs w:val="24"/>
              </w:rPr>
              <w:t>Наименование основных работ по договору</w:t>
            </w:r>
          </w:p>
        </w:tc>
        <w:tc>
          <w:tcPr>
            <w:tcW w:w="2700" w:type="dxa"/>
            <w:vAlign w:val="center"/>
          </w:tcPr>
          <w:p w:rsidR="0022452E" w:rsidRPr="00EF773C" w:rsidRDefault="0022452E" w:rsidP="007E08DB">
            <w:pPr>
              <w:jc w:val="center"/>
              <w:rPr>
                <w:sz w:val="24"/>
                <w:szCs w:val="24"/>
              </w:rPr>
            </w:pPr>
            <w:r w:rsidRPr="00EF773C">
              <w:rPr>
                <w:sz w:val="24"/>
                <w:szCs w:val="24"/>
              </w:rPr>
              <w:t>Срок выполнения</w:t>
            </w:r>
          </w:p>
          <w:p w:rsidR="0022452E" w:rsidRPr="00EF773C" w:rsidRDefault="0022452E" w:rsidP="007E08DB">
            <w:pPr>
              <w:jc w:val="center"/>
              <w:rPr>
                <w:sz w:val="24"/>
                <w:szCs w:val="24"/>
              </w:rPr>
            </w:pPr>
            <w:r w:rsidRPr="00EF773C">
              <w:rPr>
                <w:sz w:val="24"/>
                <w:szCs w:val="24"/>
              </w:rPr>
              <w:t>начало-окончание</w:t>
            </w:r>
          </w:p>
        </w:tc>
        <w:tc>
          <w:tcPr>
            <w:tcW w:w="2443" w:type="dxa"/>
            <w:vAlign w:val="center"/>
          </w:tcPr>
          <w:p w:rsidR="0022452E" w:rsidRPr="00EF773C" w:rsidRDefault="0022452E" w:rsidP="007E08DB">
            <w:pPr>
              <w:jc w:val="center"/>
              <w:rPr>
                <w:sz w:val="24"/>
                <w:szCs w:val="24"/>
              </w:rPr>
            </w:pPr>
            <w:r w:rsidRPr="00EF773C">
              <w:rPr>
                <w:sz w:val="24"/>
                <w:szCs w:val="24"/>
              </w:rPr>
              <w:t xml:space="preserve">Стоимость </w:t>
            </w:r>
            <w:proofErr w:type="spellStart"/>
            <w:r w:rsidRPr="00EF773C">
              <w:rPr>
                <w:sz w:val="24"/>
                <w:szCs w:val="24"/>
              </w:rPr>
              <w:t>в.т.ч</w:t>
            </w:r>
            <w:proofErr w:type="spellEnd"/>
            <w:r w:rsidRPr="00EF773C">
              <w:rPr>
                <w:sz w:val="24"/>
                <w:szCs w:val="24"/>
              </w:rPr>
              <w:t>.</w:t>
            </w:r>
          </w:p>
          <w:p w:rsidR="0022452E" w:rsidRPr="00EF773C" w:rsidRDefault="0022452E" w:rsidP="007E08DB">
            <w:pPr>
              <w:jc w:val="center"/>
              <w:rPr>
                <w:sz w:val="24"/>
                <w:szCs w:val="24"/>
              </w:rPr>
            </w:pPr>
            <w:r w:rsidRPr="00EF773C">
              <w:rPr>
                <w:sz w:val="24"/>
                <w:szCs w:val="24"/>
              </w:rPr>
              <w:t>НДС, %</w:t>
            </w:r>
          </w:p>
        </w:tc>
      </w:tr>
      <w:tr w:rsidR="0022452E" w:rsidRPr="00EF773C" w:rsidTr="007E08DB">
        <w:trPr>
          <w:trHeight w:val="20"/>
          <w:jc w:val="center"/>
        </w:trPr>
        <w:tc>
          <w:tcPr>
            <w:tcW w:w="4428" w:type="dxa"/>
            <w:vAlign w:val="center"/>
          </w:tcPr>
          <w:p w:rsidR="0022452E" w:rsidRPr="00EF773C" w:rsidRDefault="0022452E" w:rsidP="007E08DB">
            <w:pPr>
              <w:jc w:val="center"/>
              <w:rPr>
                <w:sz w:val="24"/>
                <w:szCs w:val="24"/>
              </w:rPr>
            </w:pPr>
            <w:r w:rsidRPr="00EF773C">
              <w:rPr>
                <w:sz w:val="24"/>
                <w:szCs w:val="24"/>
              </w:rPr>
              <w:t>1</w:t>
            </w:r>
          </w:p>
        </w:tc>
        <w:tc>
          <w:tcPr>
            <w:tcW w:w="2700" w:type="dxa"/>
            <w:vAlign w:val="center"/>
          </w:tcPr>
          <w:p w:rsidR="0022452E" w:rsidRPr="00EF773C" w:rsidRDefault="0022452E" w:rsidP="007E08DB">
            <w:pPr>
              <w:jc w:val="center"/>
              <w:rPr>
                <w:sz w:val="24"/>
                <w:szCs w:val="24"/>
              </w:rPr>
            </w:pPr>
            <w:r w:rsidRPr="00EF773C">
              <w:rPr>
                <w:sz w:val="24"/>
                <w:szCs w:val="24"/>
              </w:rPr>
              <w:t>2</w:t>
            </w:r>
          </w:p>
        </w:tc>
        <w:tc>
          <w:tcPr>
            <w:tcW w:w="2443" w:type="dxa"/>
            <w:vAlign w:val="center"/>
          </w:tcPr>
          <w:p w:rsidR="0022452E" w:rsidRPr="00EF773C" w:rsidRDefault="0022452E" w:rsidP="007E08DB">
            <w:pPr>
              <w:jc w:val="center"/>
              <w:rPr>
                <w:sz w:val="24"/>
                <w:szCs w:val="24"/>
              </w:rPr>
            </w:pPr>
            <w:r w:rsidRPr="00EF773C">
              <w:rPr>
                <w:sz w:val="24"/>
                <w:szCs w:val="24"/>
              </w:rPr>
              <w:t>3</w:t>
            </w:r>
          </w:p>
        </w:tc>
      </w:tr>
      <w:tr w:rsidR="0022452E" w:rsidRPr="00EF773C" w:rsidTr="007E08DB">
        <w:trPr>
          <w:trHeight w:val="20"/>
          <w:jc w:val="center"/>
        </w:trPr>
        <w:tc>
          <w:tcPr>
            <w:tcW w:w="4428" w:type="dxa"/>
            <w:vAlign w:val="center"/>
          </w:tcPr>
          <w:p w:rsidR="0022452E" w:rsidRPr="00EF773C" w:rsidRDefault="0022452E" w:rsidP="007E08DB">
            <w:pPr>
              <w:rPr>
                <w:sz w:val="24"/>
                <w:szCs w:val="24"/>
              </w:rPr>
            </w:pPr>
            <w:r w:rsidRPr="00EF773C">
              <w:rPr>
                <w:sz w:val="24"/>
                <w:szCs w:val="24"/>
              </w:rPr>
              <w:t>1.Организационные мероприятия.</w:t>
            </w:r>
          </w:p>
          <w:p w:rsidR="0022452E" w:rsidRPr="00EF773C" w:rsidRDefault="0022452E" w:rsidP="007E08DB">
            <w:pPr>
              <w:rPr>
                <w:sz w:val="24"/>
                <w:szCs w:val="24"/>
              </w:rPr>
            </w:pPr>
            <w:r w:rsidRPr="00EF773C">
              <w:rPr>
                <w:sz w:val="24"/>
                <w:szCs w:val="24"/>
              </w:rPr>
              <w:t>Сбор информации.</w:t>
            </w:r>
          </w:p>
        </w:tc>
        <w:tc>
          <w:tcPr>
            <w:tcW w:w="2700" w:type="dxa"/>
            <w:vAlign w:val="center"/>
          </w:tcPr>
          <w:p w:rsidR="0022452E" w:rsidRPr="00EF773C" w:rsidRDefault="001A3E71" w:rsidP="001A3E71">
            <w:pPr>
              <w:pStyle w:val="21"/>
              <w:tabs>
                <w:tab w:val="left" w:pos="9214"/>
                <w:tab w:val="left" w:pos="11766"/>
              </w:tabs>
              <w:jc w:val="center"/>
              <w:rPr>
                <w:rFonts w:ascii="Times New Roman" w:hAnsi="Times New Roman"/>
                <w:szCs w:val="24"/>
              </w:rPr>
            </w:pPr>
            <w:r>
              <w:rPr>
                <w:rFonts w:ascii="Times New Roman" w:hAnsi="Times New Roman"/>
                <w:szCs w:val="24"/>
              </w:rPr>
              <w:t>4</w:t>
            </w:r>
            <w:r w:rsidR="0022452E" w:rsidRPr="00EF773C">
              <w:rPr>
                <w:rFonts w:ascii="Times New Roman" w:hAnsi="Times New Roman"/>
                <w:szCs w:val="24"/>
              </w:rPr>
              <w:t xml:space="preserve"> кв. 201</w:t>
            </w:r>
            <w:r>
              <w:rPr>
                <w:rFonts w:ascii="Times New Roman" w:hAnsi="Times New Roman"/>
                <w:szCs w:val="24"/>
              </w:rPr>
              <w:t>4</w:t>
            </w:r>
            <w:r w:rsidR="0022452E" w:rsidRPr="00EF773C">
              <w:rPr>
                <w:rFonts w:ascii="Times New Roman" w:hAnsi="Times New Roman"/>
                <w:szCs w:val="24"/>
              </w:rPr>
              <w:t xml:space="preserve"> г.</w:t>
            </w:r>
          </w:p>
        </w:tc>
        <w:tc>
          <w:tcPr>
            <w:tcW w:w="2443" w:type="dxa"/>
            <w:vAlign w:val="center"/>
          </w:tcPr>
          <w:p w:rsidR="0022452E" w:rsidRPr="00EF773C" w:rsidRDefault="00A40EF4" w:rsidP="007E08DB">
            <w:pPr>
              <w:pStyle w:val="21"/>
              <w:tabs>
                <w:tab w:val="left" w:pos="9214"/>
                <w:tab w:val="left" w:pos="11766"/>
              </w:tabs>
              <w:jc w:val="center"/>
              <w:rPr>
                <w:rFonts w:ascii="Times New Roman" w:hAnsi="Times New Roman"/>
                <w:szCs w:val="24"/>
              </w:rPr>
            </w:pPr>
            <w:r w:rsidRPr="00EF773C">
              <w:rPr>
                <w:rFonts w:ascii="Times New Roman" w:hAnsi="Times New Roman"/>
                <w:szCs w:val="24"/>
              </w:rPr>
              <w:t>10%</w:t>
            </w:r>
          </w:p>
        </w:tc>
      </w:tr>
      <w:tr w:rsidR="0022452E" w:rsidRPr="00EF773C" w:rsidTr="007E08DB">
        <w:trPr>
          <w:trHeight w:val="20"/>
          <w:jc w:val="center"/>
        </w:trPr>
        <w:tc>
          <w:tcPr>
            <w:tcW w:w="4428" w:type="dxa"/>
            <w:vAlign w:val="center"/>
          </w:tcPr>
          <w:p w:rsidR="0022452E" w:rsidRPr="00EF773C" w:rsidRDefault="0022452E" w:rsidP="007E08DB">
            <w:pPr>
              <w:rPr>
                <w:sz w:val="24"/>
                <w:szCs w:val="24"/>
              </w:rPr>
            </w:pPr>
            <w:r w:rsidRPr="00EF773C">
              <w:rPr>
                <w:sz w:val="24"/>
                <w:szCs w:val="24"/>
              </w:rPr>
              <w:t>2. Услуги по методико-технологическому контролю,</w:t>
            </w:r>
          </w:p>
          <w:p w:rsidR="0022452E" w:rsidRPr="00EF773C" w:rsidRDefault="0022452E" w:rsidP="007E08DB">
            <w:pPr>
              <w:rPr>
                <w:sz w:val="24"/>
                <w:szCs w:val="24"/>
              </w:rPr>
            </w:pPr>
            <w:proofErr w:type="spellStart"/>
            <w:r w:rsidRPr="00EF773C">
              <w:rPr>
                <w:sz w:val="24"/>
                <w:szCs w:val="24"/>
              </w:rPr>
              <w:t>руб</w:t>
            </w:r>
            <w:proofErr w:type="spellEnd"/>
            <w:r w:rsidRPr="00EF773C">
              <w:rPr>
                <w:sz w:val="24"/>
                <w:szCs w:val="24"/>
              </w:rPr>
              <w:t>/месяц</w:t>
            </w:r>
          </w:p>
        </w:tc>
        <w:tc>
          <w:tcPr>
            <w:tcW w:w="2700" w:type="dxa"/>
            <w:vAlign w:val="center"/>
          </w:tcPr>
          <w:p w:rsidR="0022452E" w:rsidRPr="00EF773C" w:rsidRDefault="001A3E71" w:rsidP="001A3E71">
            <w:pPr>
              <w:ind w:left="-75" w:right="-68"/>
              <w:jc w:val="center"/>
              <w:rPr>
                <w:sz w:val="24"/>
                <w:szCs w:val="24"/>
              </w:rPr>
            </w:pPr>
            <w:r>
              <w:rPr>
                <w:sz w:val="24"/>
                <w:szCs w:val="24"/>
              </w:rPr>
              <w:t>4</w:t>
            </w:r>
            <w:r w:rsidR="0022452E" w:rsidRPr="00EF773C">
              <w:rPr>
                <w:sz w:val="24"/>
                <w:szCs w:val="24"/>
              </w:rPr>
              <w:t xml:space="preserve"> кв. 201</w:t>
            </w:r>
            <w:r>
              <w:rPr>
                <w:sz w:val="24"/>
                <w:szCs w:val="24"/>
              </w:rPr>
              <w:t>4</w:t>
            </w:r>
            <w:r w:rsidR="0022452E" w:rsidRPr="00EF773C">
              <w:rPr>
                <w:sz w:val="24"/>
                <w:szCs w:val="24"/>
              </w:rPr>
              <w:t xml:space="preserve"> г. - </w:t>
            </w:r>
            <w:r>
              <w:rPr>
                <w:sz w:val="24"/>
                <w:szCs w:val="24"/>
              </w:rPr>
              <w:t>1</w:t>
            </w:r>
            <w:r w:rsidR="0022452E" w:rsidRPr="00EF773C">
              <w:rPr>
                <w:sz w:val="24"/>
                <w:szCs w:val="24"/>
              </w:rPr>
              <w:t xml:space="preserve"> кв. 201</w:t>
            </w:r>
            <w:r>
              <w:rPr>
                <w:sz w:val="24"/>
                <w:szCs w:val="24"/>
              </w:rPr>
              <w:t>5</w:t>
            </w:r>
            <w:r w:rsidR="0022452E" w:rsidRPr="00EF773C">
              <w:rPr>
                <w:sz w:val="24"/>
                <w:szCs w:val="24"/>
              </w:rPr>
              <w:t xml:space="preserve"> г.</w:t>
            </w:r>
          </w:p>
        </w:tc>
        <w:tc>
          <w:tcPr>
            <w:tcW w:w="2443" w:type="dxa"/>
            <w:vAlign w:val="center"/>
          </w:tcPr>
          <w:p w:rsidR="0022452E" w:rsidRPr="00EF773C" w:rsidRDefault="00A40EF4" w:rsidP="007E08DB">
            <w:pPr>
              <w:pStyle w:val="21"/>
              <w:tabs>
                <w:tab w:val="left" w:pos="9214"/>
                <w:tab w:val="left" w:pos="11766"/>
              </w:tabs>
              <w:jc w:val="center"/>
              <w:rPr>
                <w:rFonts w:ascii="Times New Roman" w:hAnsi="Times New Roman"/>
                <w:szCs w:val="24"/>
              </w:rPr>
            </w:pPr>
            <w:r w:rsidRPr="00EF773C">
              <w:rPr>
                <w:rFonts w:ascii="Times New Roman" w:hAnsi="Times New Roman"/>
                <w:szCs w:val="24"/>
              </w:rPr>
              <w:t>80%</w:t>
            </w:r>
          </w:p>
        </w:tc>
      </w:tr>
      <w:tr w:rsidR="0022452E" w:rsidRPr="00EF773C" w:rsidTr="007E08DB">
        <w:trPr>
          <w:trHeight w:val="20"/>
          <w:jc w:val="center"/>
        </w:trPr>
        <w:tc>
          <w:tcPr>
            <w:tcW w:w="4428" w:type="dxa"/>
            <w:vAlign w:val="center"/>
          </w:tcPr>
          <w:p w:rsidR="0022452E" w:rsidRPr="00EF773C" w:rsidRDefault="0022452E" w:rsidP="007E08DB">
            <w:pPr>
              <w:rPr>
                <w:sz w:val="24"/>
                <w:szCs w:val="24"/>
              </w:rPr>
            </w:pPr>
            <w:r w:rsidRPr="00EF773C">
              <w:rPr>
                <w:sz w:val="24"/>
                <w:szCs w:val="24"/>
              </w:rPr>
              <w:t>3. Участие в окончательной приёмке материалов,</w:t>
            </w:r>
          </w:p>
          <w:p w:rsidR="0022452E" w:rsidRPr="00EF773C" w:rsidRDefault="0022452E" w:rsidP="007E08DB">
            <w:pPr>
              <w:rPr>
                <w:sz w:val="24"/>
                <w:szCs w:val="24"/>
              </w:rPr>
            </w:pPr>
            <w:r w:rsidRPr="00EF773C">
              <w:rPr>
                <w:sz w:val="24"/>
                <w:szCs w:val="24"/>
              </w:rPr>
              <w:t>в составлении и защите отчёта</w:t>
            </w:r>
          </w:p>
        </w:tc>
        <w:tc>
          <w:tcPr>
            <w:tcW w:w="2700" w:type="dxa"/>
            <w:vAlign w:val="center"/>
          </w:tcPr>
          <w:p w:rsidR="0022452E" w:rsidRPr="00EF773C" w:rsidRDefault="001A3E71" w:rsidP="001A3E71">
            <w:pPr>
              <w:pStyle w:val="a5"/>
              <w:tabs>
                <w:tab w:val="left" w:pos="9214"/>
                <w:tab w:val="left" w:pos="11766"/>
              </w:tabs>
              <w:rPr>
                <w:rFonts w:ascii="Times New Roman" w:hAnsi="Times New Roman" w:cs="Times New Roman"/>
                <w:bCs/>
                <w:lang w:eastAsia="en-US"/>
              </w:rPr>
            </w:pPr>
            <w:r>
              <w:rPr>
                <w:rFonts w:ascii="Times New Roman" w:hAnsi="Times New Roman" w:cs="Times New Roman"/>
                <w:bCs/>
                <w:lang w:eastAsia="en-US"/>
              </w:rPr>
              <w:t>1</w:t>
            </w:r>
            <w:r w:rsidR="0022452E" w:rsidRPr="00EF773C">
              <w:rPr>
                <w:rFonts w:ascii="Times New Roman" w:hAnsi="Times New Roman" w:cs="Times New Roman"/>
                <w:bCs/>
                <w:lang w:eastAsia="en-US"/>
              </w:rPr>
              <w:t xml:space="preserve"> кв. 201</w:t>
            </w:r>
            <w:r>
              <w:rPr>
                <w:rFonts w:ascii="Times New Roman" w:hAnsi="Times New Roman" w:cs="Times New Roman"/>
                <w:bCs/>
                <w:lang w:eastAsia="en-US"/>
              </w:rPr>
              <w:t>5</w:t>
            </w:r>
            <w:r w:rsidR="0022452E" w:rsidRPr="00EF773C">
              <w:rPr>
                <w:rFonts w:ascii="Times New Roman" w:hAnsi="Times New Roman" w:cs="Times New Roman"/>
                <w:bCs/>
                <w:lang w:eastAsia="en-US"/>
              </w:rPr>
              <w:t xml:space="preserve"> г.</w:t>
            </w:r>
          </w:p>
        </w:tc>
        <w:tc>
          <w:tcPr>
            <w:tcW w:w="2443" w:type="dxa"/>
            <w:vAlign w:val="center"/>
          </w:tcPr>
          <w:p w:rsidR="0022452E" w:rsidRPr="00EF773C" w:rsidRDefault="00A40EF4" w:rsidP="007E08DB">
            <w:pPr>
              <w:pStyle w:val="a5"/>
              <w:tabs>
                <w:tab w:val="left" w:pos="9214"/>
                <w:tab w:val="left" w:pos="11766"/>
              </w:tabs>
              <w:rPr>
                <w:rFonts w:ascii="Times New Roman" w:hAnsi="Times New Roman" w:cs="Times New Roman"/>
                <w:bCs/>
                <w:lang w:eastAsia="en-US"/>
              </w:rPr>
            </w:pPr>
            <w:r w:rsidRPr="00EF773C">
              <w:rPr>
                <w:rFonts w:ascii="Times New Roman" w:hAnsi="Times New Roman" w:cs="Times New Roman"/>
                <w:bCs/>
                <w:lang w:eastAsia="en-US"/>
              </w:rPr>
              <w:t>10%</w:t>
            </w:r>
          </w:p>
        </w:tc>
      </w:tr>
    </w:tbl>
    <w:p w:rsidR="0022452E" w:rsidRPr="00EF773C" w:rsidRDefault="0022452E" w:rsidP="0022452E">
      <w:pPr>
        <w:ind w:right="-1" w:firstLine="11"/>
        <w:jc w:val="center"/>
        <w:rPr>
          <w:sz w:val="24"/>
          <w:szCs w:val="24"/>
        </w:rPr>
      </w:pPr>
    </w:p>
    <w:p w:rsidR="0022452E" w:rsidRPr="00EF773C" w:rsidRDefault="0022452E" w:rsidP="0022452E">
      <w:pPr>
        <w:ind w:right="-1" w:firstLine="11"/>
        <w:jc w:val="center"/>
        <w:rPr>
          <w:sz w:val="24"/>
          <w:szCs w:val="24"/>
        </w:rPr>
      </w:pPr>
    </w:p>
    <w:p w:rsidR="0022452E" w:rsidRPr="00EF773C" w:rsidRDefault="0022452E" w:rsidP="0022452E">
      <w:pPr>
        <w:jc w:val="center"/>
        <w:rPr>
          <w:sz w:val="24"/>
          <w:szCs w:val="24"/>
        </w:rPr>
      </w:pPr>
    </w:p>
    <w:p w:rsidR="0022452E" w:rsidRPr="00EF773C" w:rsidRDefault="0022452E" w:rsidP="0022452E">
      <w:pPr>
        <w:jc w:val="center"/>
        <w:rPr>
          <w:sz w:val="24"/>
          <w:szCs w:val="24"/>
        </w:rPr>
      </w:pPr>
    </w:p>
    <w:p w:rsidR="0022452E" w:rsidRPr="00EF773C" w:rsidRDefault="0022452E" w:rsidP="0022452E">
      <w:pPr>
        <w:jc w:val="center"/>
        <w:rPr>
          <w:sz w:val="24"/>
          <w:szCs w:val="24"/>
        </w:rPr>
      </w:pPr>
    </w:p>
    <w:p w:rsidR="0022452E" w:rsidRPr="00EF773C" w:rsidRDefault="0022452E" w:rsidP="0022452E">
      <w:pPr>
        <w:jc w:val="center"/>
        <w:rPr>
          <w:sz w:val="24"/>
          <w:szCs w:val="24"/>
        </w:rPr>
      </w:pPr>
    </w:p>
    <w:tbl>
      <w:tblPr>
        <w:tblW w:w="0" w:type="auto"/>
        <w:jc w:val="center"/>
        <w:tblLayout w:type="fixed"/>
        <w:tblLook w:val="0000" w:firstRow="0" w:lastRow="0" w:firstColumn="0" w:lastColumn="0" w:noHBand="0" w:noVBand="0"/>
      </w:tblPr>
      <w:tblGrid>
        <w:gridCol w:w="4003"/>
        <w:gridCol w:w="2835"/>
        <w:gridCol w:w="3637"/>
      </w:tblGrid>
      <w:tr w:rsidR="0022452E" w:rsidRPr="00EF773C" w:rsidTr="007E08DB">
        <w:trPr>
          <w:trHeight w:val="20"/>
          <w:jc w:val="center"/>
        </w:trPr>
        <w:tc>
          <w:tcPr>
            <w:tcW w:w="4003" w:type="dxa"/>
          </w:tcPr>
          <w:p w:rsidR="0022452E" w:rsidRPr="00EF773C" w:rsidRDefault="0022452E" w:rsidP="007E08DB">
            <w:pPr>
              <w:jc w:val="both"/>
              <w:rPr>
                <w:sz w:val="24"/>
                <w:szCs w:val="24"/>
              </w:rPr>
            </w:pPr>
            <w:r w:rsidRPr="00EF773C">
              <w:rPr>
                <w:b/>
                <w:bCs/>
                <w:sz w:val="24"/>
                <w:szCs w:val="24"/>
              </w:rPr>
              <w:t>ЗАКАЗЧИК:</w:t>
            </w:r>
          </w:p>
          <w:p w:rsidR="0022452E" w:rsidRPr="00EF773C" w:rsidRDefault="0022452E" w:rsidP="007E08DB">
            <w:pPr>
              <w:jc w:val="both"/>
              <w:rPr>
                <w:sz w:val="24"/>
                <w:szCs w:val="24"/>
              </w:rPr>
            </w:pPr>
          </w:p>
          <w:p w:rsidR="0022452E" w:rsidRPr="00EF773C" w:rsidRDefault="0022452E" w:rsidP="007E08DB">
            <w:pPr>
              <w:jc w:val="both"/>
              <w:rPr>
                <w:sz w:val="24"/>
                <w:szCs w:val="24"/>
              </w:rPr>
            </w:pPr>
            <w:r w:rsidRPr="00EF773C">
              <w:rPr>
                <w:sz w:val="24"/>
                <w:szCs w:val="24"/>
              </w:rPr>
              <w:t>Генеральный директор</w:t>
            </w:r>
          </w:p>
          <w:p w:rsidR="0022452E" w:rsidRPr="00EF773C" w:rsidRDefault="0022452E" w:rsidP="007E08DB">
            <w:pPr>
              <w:jc w:val="both"/>
              <w:rPr>
                <w:sz w:val="24"/>
                <w:szCs w:val="24"/>
              </w:rPr>
            </w:pPr>
            <w:r w:rsidRPr="00EF773C">
              <w:rPr>
                <w:sz w:val="24"/>
                <w:szCs w:val="24"/>
              </w:rPr>
              <w:t>ОАО «ЯТЭК»</w:t>
            </w:r>
          </w:p>
          <w:p w:rsidR="0022452E" w:rsidRPr="00EF773C" w:rsidRDefault="0022452E" w:rsidP="007E08DB">
            <w:pPr>
              <w:jc w:val="both"/>
              <w:rPr>
                <w:sz w:val="24"/>
                <w:szCs w:val="24"/>
              </w:rPr>
            </w:pPr>
          </w:p>
          <w:p w:rsidR="0022452E" w:rsidRPr="00EF773C" w:rsidRDefault="0022452E" w:rsidP="007E08DB">
            <w:pPr>
              <w:jc w:val="both"/>
              <w:rPr>
                <w:sz w:val="24"/>
                <w:szCs w:val="24"/>
              </w:rPr>
            </w:pPr>
            <w:r w:rsidRPr="00EF773C">
              <w:rPr>
                <w:sz w:val="24"/>
                <w:szCs w:val="24"/>
              </w:rPr>
              <w:t>________________ З. К. Юсупов</w:t>
            </w:r>
          </w:p>
          <w:p w:rsidR="0022452E" w:rsidRPr="00EF773C" w:rsidRDefault="0022452E" w:rsidP="007E08DB">
            <w:pPr>
              <w:jc w:val="both"/>
              <w:rPr>
                <w:sz w:val="24"/>
                <w:szCs w:val="24"/>
              </w:rPr>
            </w:pPr>
          </w:p>
          <w:p w:rsidR="0022452E" w:rsidRPr="00EF773C" w:rsidRDefault="0022452E" w:rsidP="001A3E71">
            <w:pPr>
              <w:jc w:val="both"/>
              <w:rPr>
                <w:sz w:val="24"/>
                <w:szCs w:val="24"/>
              </w:rPr>
            </w:pPr>
            <w:r w:rsidRPr="00EF773C">
              <w:rPr>
                <w:sz w:val="24"/>
                <w:szCs w:val="24"/>
              </w:rPr>
              <w:t>« ____ » _______________ 201</w:t>
            </w:r>
            <w:r w:rsidR="001A3E71">
              <w:rPr>
                <w:sz w:val="24"/>
                <w:szCs w:val="24"/>
              </w:rPr>
              <w:t>4</w:t>
            </w:r>
            <w:r w:rsidRPr="00EF773C">
              <w:rPr>
                <w:sz w:val="24"/>
                <w:szCs w:val="24"/>
              </w:rPr>
              <w:t xml:space="preserve"> г.</w:t>
            </w:r>
          </w:p>
        </w:tc>
        <w:tc>
          <w:tcPr>
            <w:tcW w:w="2835" w:type="dxa"/>
          </w:tcPr>
          <w:p w:rsidR="0022452E" w:rsidRPr="00EF773C" w:rsidRDefault="0022452E" w:rsidP="007E08DB">
            <w:pPr>
              <w:jc w:val="center"/>
              <w:rPr>
                <w:sz w:val="24"/>
                <w:szCs w:val="24"/>
              </w:rPr>
            </w:pPr>
          </w:p>
        </w:tc>
        <w:tc>
          <w:tcPr>
            <w:tcW w:w="3637" w:type="dxa"/>
          </w:tcPr>
          <w:p w:rsidR="0022452E" w:rsidRPr="00EF773C" w:rsidRDefault="0022452E" w:rsidP="007E08DB">
            <w:pPr>
              <w:jc w:val="both"/>
              <w:rPr>
                <w:b/>
                <w:sz w:val="24"/>
                <w:szCs w:val="24"/>
              </w:rPr>
            </w:pPr>
            <w:r w:rsidRPr="00EF773C">
              <w:rPr>
                <w:b/>
                <w:sz w:val="24"/>
                <w:szCs w:val="24"/>
              </w:rPr>
              <w:t>ПОДРЯДЧИК:</w:t>
            </w:r>
          </w:p>
          <w:p w:rsidR="0022452E" w:rsidRPr="00EF773C" w:rsidRDefault="0022452E" w:rsidP="007E08DB">
            <w:pPr>
              <w:jc w:val="both"/>
              <w:rPr>
                <w:sz w:val="24"/>
                <w:szCs w:val="24"/>
              </w:rPr>
            </w:pPr>
          </w:p>
          <w:p w:rsidR="0022452E" w:rsidRDefault="0022452E" w:rsidP="007E08DB">
            <w:pPr>
              <w:jc w:val="both"/>
              <w:rPr>
                <w:sz w:val="24"/>
                <w:szCs w:val="24"/>
              </w:rPr>
            </w:pPr>
          </w:p>
          <w:p w:rsidR="001A3E71" w:rsidRDefault="001A3E71" w:rsidP="007E08DB">
            <w:pPr>
              <w:jc w:val="both"/>
              <w:rPr>
                <w:sz w:val="24"/>
                <w:szCs w:val="24"/>
              </w:rPr>
            </w:pPr>
          </w:p>
          <w:p w:rsidR="001A3E71" w:rsidRPr="00EF773C" w:rsidRDefault="001A3E71" w:rsidP="007E08DB">
            <w:pPr>
              <w:jc w:val="both"/>
              <w:rPr>
                <w:sz w:val="24"/>
                <w:szCs w:val="24"/>
              </w:rPr>
            </w:pPr>
          </w:p>
          <w:p w:rsidR="0022452E" w:rsidRPr="00EF773C" w:rsidRDefault="0022452E" w:rsidP="007E08DB">
            <w:pPr>
              <w:jc w:val="both"/>
              <w:rPr>
                <w:sz w:val="24"/>
                <w:szCs w:val="24"/>
              </w:rPr>
            </w:pPr>
            <w:r w:rsidRPr="00EF773C">
              <w:rPr>
                <w:sz w:val="24"/>
                <w:szCs w:val="24"/>
              </w:rPr>
              <w:t>________________ </w:t>
            </w:r>
          </w:p>
          <w:p w:rsidR="0022452E" w:rsidRPr="00EF773C" w:rsidRDefault="0022452E" w:rsidP="007E08DB">
            <w:pPr>
              <w:jc w:val="both"/>
              <w:rPr>
                <w:sz w:val="24"/>
                <w:szCs w:val="24"/>
              </w:rPr>
            </w:pPr>
          </w:p>
          <w:p w:rsidR="0022452E" w:rsidRPr="00EF773C" w:rsidRDefault="0022452E" w:rsidP="001A3E71">
            <w:pPr>
              <w:jc w:val="both"/>
              <w:rPr>
                <w:sz w:val="24"/>
                <w:szCs w:val="24"/>
              </w:rPr>
            </w:pPr>
            <w:r w:rsidRPr="00EF773C">
              <w:rPr>
                <w:sz w:val="24"/>
                <w:szCs w:val="24"/>
              </w:rPr>
              <w:t>« ____ » ______________ 201</w:t>
            </w:r>
            <w:r w:rsidR="001A3E71">
              <w:rPr>
                <w:sz w:val="24"/>
                <w:szCs w:val="24"/>
              </w:rPr>
              <w:t>4</w:t>
            </w:r>
            <w:r w:rsidRPr="00EF773C">
              <w:rPr>
                <w:sz w:val="24"/>
                <w:szCs w:val="24"/>
              </w:rPr>
              <w:t xml:space="preserve"> г.</w:t>
            </w:r>
          </w:p>
        </w:tc>
      </w:tr>
    </w:tbl>
    <w:p w:rsidR="0022452E" w:rsidRPr="00EF773C" w:rsidRDefault="00C47BF6" w:rsidP="0022452E">
      <w:pPr>
        <w:shd w:val="clear" w:color="auto" w:fill="FFFFFF"/>
        <w:autoSpaceDE w:val="0"/>
        <w:autoSpaceDN w:val="0"/>
        <w:adjustRightInd w:val="0"/>
        <w:jc w:val="center"/>
        <w:rPr>
          <w:b/>
          <w:sz w:val="24"/>
          <w:szCs w:val="24"/>
        </w:rPr>
      </w:pPr>
      <w:r w:rsidRPr="00EF773C">
        <w:rPr>
          <w:b/>
          <w:sz w:val="24"/>
          <w:szCs w:val="24"/>
        </w:rPr>
        <w:t xml:space="preserve"> </w:t>
      </w:r>
    </w:p>
    <w:sectPr w:rsidR="0022452E" w:rsidRPr="00EF773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NTFarce">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71236"/>
    <w:multiLevelType w:val="multilevel"/>
    <w:tmpl w:val="15AE1944"/>
    <w:lvl w:ilvl="0">
      <w:start w:val="4"/>
      <w:numFmt w:val="decimal"/>
      <w:lvlText w:val="%1."/>
      <w:lvlJc w:val="center"/>
      <w:pPr>
        <w:tabs>
          <w:tab w:val="num" w:pos="624"/>
        </w:tabs>
        <w:ind w:left="0" w:firstLine="288"/>
      </w:pPr>
      <w:rPr>
        <w:rFonts w:hint="default"/>
        <w:b/>
        <w:i w:val="0"/>
      </w:rPr>
    </w:lvl>
    <w:lvl w:ilvl="1">
      <w:start w:val="1"/>
      <w:numFmt w:val="decimal"/>
      <w:lvlText w:val="%1.%2."/>
      <w:lvlJc w:val="left"/>
      <w:pPr>
        <w:tabs>
          <w:tab w:val="num" w:pos="1077"/>
        </w:tabs>
        <w:ind w:left="0" w:firstLine="567"/>
      </w:pPr>
      <w:rPr>
        <w:rFonts w:hint="default"/>
        <w:b w:val="0"/>
      </w:rPr>
    </w:lvl>
    <w:lvl w:ilvl="2">
      <w:start w:val="1"/>
      <w:numFmt w:val="decimal"/>
      <w:lvlText w:val="%1.%2.%3."/>
      <w:lvlJc w:val="left"/>
      <w:pPr>
        <w:tabs>
          <w:tab w:val="num" w:pos="1440"/>
        </w:tabs>
        <w:ind w:left="0" w:firstLine="708"/>
      </w:pPr>
      <w:rPr>
        <w:rFonts w:hint="default"/>
        <w:b w:val="0"/>
      </w:rPr>
    </w:lvl>
    <w:lvl w:ilvl="3">
      <w:start w:val="1"/>
      <w:numFmt w:val="bullet"/>
      <w:lvlText w:val=""/>
      <w:lvlJc w:val="left"/>
      <w:pPr>
        <w:tabs>
          <w:tab w:val="num" w:pos="1794"/>
        </w:tabs>
        <w:ind w:left="1794" w:hanging="732"/>
      </w:pPr>
      <w:rPr>
        <w:rFonts w:ascii="Symbol" w:hAnsi="Symbol" w:hint="default"/>
        <w:b w:val="0"/>
      </w:rPr>
    </w:lvl>
    <w:lvl w:ilvl="4">
      <w:start w:val="1"/>
      <w:numFmt w:val="decimal"/>
      <w:lvlText w:val="%1.%2.%3.%4.%5."/>
      <w:lvlJc w:val="left"/>
      <w:pPr>
        <w:tabs>
          <w:tab w:val="num" w:pos="2496"/>
        </w:tabs>
        <w:ind w:left="2496" w:hanging="1080"/>
      </w:pPr>
      <w:rPr>
        <w:rFonts w:hint="default"/>
        <w:b w:val="0"/>
      </w:rPr>
    </w:lvl>
    <w:lvl w:ilvl="5">
      <w:start w:val="1"/>
      <w:numFmt w:val="decimal"/>
      <w:lvlText w:val="%1.%2.%3.%4.%5.%6."/>
      <w:lvlJc w:val="left"/>
      <w:pPr>
        <w:tabs>
          <w:tab w:val="num" w:pos="2850"/>
        </w:tabs>
        <w:ind w:left="2850" w:hanging="1080"/>
      </w:pPr>
      <w:rPr>
        <w:rFonts w:hint="default"/>
        <w:b w:val="0"/>
      </w:rPr>
    </w:lvl>
    <w:lvl w:ilvl="6">
      <w:start w:val="1"/>
      <w:numFmt w:val="decimal"/>
      <w:lvlText w:val="%1.%2.%3.%4.%5.%6.%7."/>
      <w:lvlJc w:val="left"/>
      <w:pPr>
        <w:tabs>
          <w:tab w:val="num" w:pos="3564"/>
        </w:tabs>
        <w:ind w:left="3564" w:hanging="1440"/>
      </w:pPr>
      <w:rPr>
        <w:rFonts w:hint="default"/>
        <w:b w:val="0"/>
      </w:rPr>
    </w:lvl>
    <w:lvl w:ilvl="7">
      <w:start w:val="1"/>
      <w:numFmt w:val="decimal"/>
      <w:lvlText w:val="%1.%2.%3.%4.%5.%6.%7.%8."/>
      <w:lvlJc w:val="left"/>
      <w:pPr>
        <w:tabs>
          <w:tab w:val="num" w:pos="3918"/>
        </w:tabs>
        <w:ind w:left="3918" w:hanging="1440"/>
      </w:pPr>
      <w:rPr>
        <w:rFonts w:hint="default"/>
        <w:b w:val="0"/>
      </w:rPr>
    </w:lvl>
    <w:lvl w:ilvl="8">
      <w:start w:val="1"/>
      <w:numFmt w:val="decimal"/>
      <w:lvlText w:val="%1.%2.%3.%4.%5.%6.%7.%8.%9."/>
      <w:lvlJc w:val="left"/>
      <w:pPr>
        <w:tabs>
          <w:tab w:val="num" w:pos="4632"/>
        </w:tabs>
        <w:ind w:left="4632" w:hanging="1800"/>
      </w:pPr>
      <w:rPr>
        <w:rFonts w:hint="default"/>
        <w:b w:val="0"/>
      </w:rPr>
    </w:lvl>
  </w:abstractNum>
  <w:abstractNum w:abstractNumId="1">
    <w:nsid w:val="0EFE4645"/>
    <w:multiLevelType w:val="multilevel"/>
    <w:tmpl w:val="7C4866A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281"/>
        </w:tabs>
        <w:ind w:left="1065"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164A4197"/>
    <w:multiLevelType w:val="hybridMultilevel"/>
    <w:tmpl w:val="B3C07AAC"/>
    <w:lvl w:ilvl="0" w:tplc="04190001">
      <w:start w:val="1"/>
      <w:numFmt w:val="bullet"/>
      <w:lvlText w:val=""/>
      <w:lvlJc w:val="left"/>
      <w:pPr>
        <w:ind w:left="1347" w:hanging="360"/>
      </w:pPr>
      <w:rPr>
        <w:rFonts w:ascii="Symbol" w:hAnsi="Symbol" w:hint="default"/>
      </w:rPr>
    </w:lvl>
    <w:lvl w:ilvl="1" w:tplc="04190003" w:tentative="1">
      <w:start w:val="1"/>
      <w:numFmt w:val="bullet"/>
      <w:lvlText w:val="o"/>
      <w:lvlJc w:val="left"/>
      <w:pPr>
        <w:ind w:left="2067" w:hanging="360"/>
      </w:pPr>
      <w:rPr>
        <w:rFonts w:ascii="Courier New" w:hAnsi="Courier New" w:cs="Courier New" w:hint="default"/>
      </w:rPr>
    </w:lvl>
    <w:lvl w:ilvl="2" w:tplc="04190005" w:tentative="1">
      <w:start w:val="1"/>
      <w:numFmt w:val="bullet"/>
      <w:lvlText w:val=""/>
      <w:lvlJc w:val="left"/>
      <w:pPr>
        <w:ind w:left="2787" w:hanging="360"/>
      </w:pPr>
      <w:rPr>
        <w:rFonts w:ascii="Wingdings" w:hAnsi="Wingdings" w:hint="default"/>
      </w:rPr>
    </w:lvl>
    <w:lvl w:ilvl="3" w:tplc="04190001" w:tentative="1">
      <w:start w:val="1"/>
      <w:numFmt w:val="bullet"/>
      <w:lvlText w:val=""/>
      <w:lvlJc w:val="left"/>
      <w:pPr>
        <w:ind w:left="3507" w:hanging="360"/>
      </w:pPr>
      <w:rPr>
        <w:rFonts w:ascii="Symbol" w:hAnsi="Symbol" w:hint="default"/>
      </w:rPr>
    </w:lvl>
    <w:lvl w:ilvl="4" w:tplc="04190003" w:tentative="1">
      <w:start w:val="1"/>
      <w:numFmt w:val="bullet"/>
      <w:lvlText w:val="o"/>
      <w:lvlJc w:val="left"/>
      <w:pPr>
        <w:ind w:left="4227" w:hanging="360"/>
      </w:pPr>
      <w:rPr>
        <w:rFonts w:ascii="Courier New" w:hAnsi="Courier New" w:cs="Courier New" w:hint="default"/>
      </w:rPr>
    </w:lvl>
    <w:lvl w:ilvl="5" w:tplc="04190005" w:tentative="1">
      <w:start w:val="1"/>
      <w:numFmt w:val="bullet"/>
      <w:lvlText w:val=""/>
      <w:lvlJc w:val="left"/>
      <w:pPr>
        <w:ind w:left="4947" w:hanging="360"/>
      </w:pPr>
      <w:rPr>
        <w:rFonts w:ascii="Wingdings" w:hAnsi="Wingdings" w:hint="default"/>
      </w:rPr>
    </w:lvl>
    <w:lvl w:ilvl="6" w:tplc="04190001" w:tentative="1">
      <w:start w:val="1"/>
      <w:numFmt w:val="bullet"/>
      <w:lvlText w:val=""/>
      <w:lvlJc w:val="left"/>
      <w:pPr>
        <w:ind w:left="5667" w:hanging="360"/>
      </w:pPr>
      <w:rPr>
        <w:rFonts w:ascii="Symbol" w:hAnsi="Symbol" w:hint="default"/>
      </w:rPr>
    </w:lvl>
    <w:lvl w:ilvl="7" w:tplc="04190003" w:tentative="1">
      <w:start w:val="1"/>
      <w:numFmt w:val="bullet"/>
      <w:lvlText w:val="o"/>
      <w:lvlJc w:val="left"/>
      <w:pPr>
        <w:ind w:left="6387" w:hanging="360"/>
      </w:pPr>
      <w:rPr>
        <w:rFonts w:ascii="Courier New" w:hAnsi="Courier New" w:cs="Courier New" w:hint="default"/>
      </w:rPr>
    </w:lvl>
    <w:lvl w:ilvl="8" w:tplc="04190005" w:tentative="1">
      <w:start w:val="1"/>
      <w:numFmt w:val="bullet"/>
      <w:lvlText w:val=""/>
      <w:lvlJc w:val="left"/>
      <w:pPr>
        <w:ind w:left="7107" w:hanging="360"/>
      </w:pPr>
      <w:rPr>
        <w:rFonts w:ascii="Wingdings" w:hAnsi="Wingdings" w:hint="default"/>
      </w:rPr>
    </w:lvl>
  </w:abstractNum>
  <w:abstractNum w:abstractNumId="3">
    <w:nsid w:val="18510217"/>
    <w:multiLevelType w:val="multilevel"/>
    <w:tmpl w:val="DAE2A770"/>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81"/>
        </w:tabs>
        <w:ind w:left="1065"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2D9A2359"/>
    <w:multiLevelType w:val="multilevel"/>
    <w:tmpl w:val="D4FECCF8"/>
    <w:lvl w:ilvl="0">
      <w:start w:val="1"/>
      <w:numFmt w:val="decimal"/>
      <w:lvlText w:val="%1."/>
      <w:lvlJc w:val="center"/>
      <w:pPr>
        <w:tabs>
          <w:tab w:val="num" w:pos="284"/>
        </w:tabs>
        <w:ind w:left="0" w:firstLine="0"/>
      </w:pPr>
      <w:rPr>
        <w:rFonts w:hint="default"/>
        <w:b/>
        <w:i w:val="0"/>
        <w:sz w:val="24"/>
      </w:rPr>
    </w:lvl>
    <w:lvl w:ilvl="1">
      <w:start w:val="1"/>
      <w:numFmt w:val="decimal"/>
      <w:lvlText w:val="%1.%2."/>
      <w:lvlJc w:val="left"/>
      <w:pPr>
        <w:tabs>
          <w:tab w:val="num" w:pos="1247"/>
        </w:tabs>
        <w:ind w:left="0" w:firstLine="567"/>
      </w:pPr>
      <w:rPr>
        <w:rFonts w:hint="default"/>
        <w:b w:val="0"/>
        <w:i w:val="0"/>
        <w:sz w:val="24"/>
      </w:rPr>
    </w:lvl>
    <w:lvl w:ilvl="2">
      <w:start w:val="1"/>
      <w:numFmt w:val="decimal"/>
      <w:lvlText w:val="%1.%2.%3."/>
      <w:lvlJc w:val="left"/>
      <w:pPr>
        <w:tabs>
          <w:tab w:val="num" w:pos="1440"/>
        </w:tabs>
        <w:ind w:left="0" w:firstLine="708"/>
      </w:pPr>
      <w:rPr>
        <w:rFonts w:hint="default"/>
        <w:b w:val="0"/>
        <w:sz w:val="24"/>
      </w:rPr>
    </w:lvl>
    <w:lvl w:ilvl="3">
      <w:start w:val="1"/>
      <w:numFmt w:val="decimal"/>
      <w:lvlText w:val="%1.%2.%3.%4."/>
      <w:lvlJc w:val="left"/>
      <w:pPr>
        <w:tabs>
          <w:tab w:val="num" w:pos="1928"/>
        </w:tabs>
        <w:ind w:left="0" w:firstLine="964"/>
      </w:pPr>
      <w:rPr>
        <w:rFonts w:hint="default"/>
        <w:b w:val="0"/>
        <w:sz w:val="24"/>
      </w:rPr>
    </w:lvl>
    <w:lvl w:ilvl="4">
      <w:start w:val="1"/>
      <w:numFmt w:val="bullet"/>
      <w:lvlText w:val=""/>
      <w:lvlJc w:val="left"/>
      <w:pPr>
        <w:tabs>
          <w:tab w:val="num" w:pos="1531"/>
        </w:tabs>
        <w:ind w:left="1134" w:firstLine="0"/>
      </w:pPr>
      <w:rPr>
        <w:rFonts w:ascii="Symbol" w:hAnsi="Symbol" w:hint="default"/>
        <w:b w:val="0"/>
      </w:rPr>
    </w:lvl>
    <w:lvl w:ilvl="5">
      <w:start w:val="1"/>
      <w:numFmt w:val="bullet"/>
      <w:lvlText w:val="o"/>
      <w:lvlJc w:val="left"/>
      <w:pPr>
        <w:tabs>
          <w:tab w:val="num" w:pos="1701"/>
        </w:tabs>
        <w:ind w:left="1247" w:firstLine="0"/>
      </w:pPr>
      <w:rPr>
        <w:rFonts w:ascii="Courier New" w:hAnsi="Courier New" w:hint="default"/>
        <w:b w:val="0"/>
      </w:rPr>
    </w:lvl>
    <w:lvl w:ilvl="6">
      <w:start w:val="1"/>
      <w:numFmt w:val="decimal"/>
      <w:lvlText w:val="%1.%2.%3.%4.%5.%6.%7."/>
      <w:lvlJc w:val="left"/>
      <w:pPr>
        <w:tabs>
          <w:tab w:val="num" w:pos="3564"/>
        </w:tabs>
        <w:ind w:left="3564" w:hanging="1440"/>
      </w:pPr>
      <w:rPr>
        <w:rFonts w:hint="default"/>
        <w:b w:val="0"/>
      </w:rPr>
    </w:lvl>
    <w:lvl w:ilvl="7">
      <w:start w:val="1"/>
      <w:numFmt w:val="decimal"/>
      <w:lvlText w:val="%1.%2.%3.%4.%5.%6.%7.%8."/>
      <w:lvlJc w:val="left"/>
      <w:pPr>
        <w:tabs>
          <w:tab w:val="num" w:pos="3918"/>
        </w:tabs>
        <w:ind w:left="3918" w:hanging="1440"/>
      </w:pPr>
      <w:rPr>
        <w:rFonts w:hint="default"/>
        <w:b w:val="0"/>
      </w:rPr>
    </w:lvl>
    <w:lvl w:ilvl="8">
      <w:start w:val="1"/>
      <w:numFmt w:val="decimal"/>
      <w:lvlText w:val="%1.%2.%3.%4.%5.%6.%7.%8.%9."/>
      <w:lvlJc w:val="left"/>
      <w:pPr>
        <w:tabs>
          <w:tab w:val="num" w:pos="4632"/>
        </w:tabs>
        <w:ind w:left="4632" w:hanging="1800"/>
      </w:pPr>
      <w:rPr>
        <w:rFonts w:hint="default"/>
        <w:b w:val="0"/>
      </w:rPr>
    </w:lvl>
  </w:abstractNum>
  <w:abstractNum w:abstractNumId="5">
    <w:nsid w:val="2EE66658"/>
    <w:multiLevelType w:val="multilevel"/>
    <w:tmpl w:val="36525CF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8F9316E"/>
    <w:multiLevelType w:val="multilevel"/>
    <w:tmpl w:val="E7D0AE5C"/>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Symbol" w:hAnsi="Symbol" w:hint="default"/>
      </w:rPr>
    </w:lvl>
    <w:lvl w:ilvl="2">
      <w:start w:val="1"/>
      <w:numFmt w:val="decimal"/>
      <w:lvlText w:val="%1.%2.%3."/>
      <w:lvlJc w:val="left"/>
      <w:pPr>
        <w:tabs>
          <w:tab w:val="num" w:pos="1281"/>
        </w:tabs>
        <w:ind w:left="1065"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52F65FB1"/>
    <w:multiLevelType w:val="hybridMultilevel"/>
    <w:tmpl w:val="A1026AA6"/>
    <w:lvl w:ilvl="0" w:tplc="07B4D89C">
      <w:start w:val="1"/>
      <w:numFmt w:val="bullet"/>
      <w:lvlText w:val=""/>
      <w:lvlJc w:val="left"/>
      <w:pPr>
        <w:tabs>
          <w:tab w:val="num" w:pos="2010"/>
        </w:tabs>
        <w:ind w:left="201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cs="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cs="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cs="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8">
    <w:nsid w:val="70C164FC"/>
    <w:multiLevelType w:val="multilevel"/>
    <w:tmpl w:val="E6C24F70"/>
    <w:lvl w:ilvl="0">
      <w:start w:val="1"/>
      <w:numFmt w:val="decimal"/>
      <w:lvlText w:val="%1."/>
      <w:lvlJc w:val="center"/>
      <w:pPr>
        <w:tabs>
          <w:tab w:val="num" w:pos="624"/>
        </w:tabs>
        <w:ind w:left="0" w:firstLine="288"/>
      </w:pPr>
      <w:rPr>
        <w:rFonts w:hint="default"/>
        <w:b/>
        <w:i w:val="0"/>
      </w:rPr>
    </w:lvl>
    <w:lvl w:ilvl="1">
      <w:start w:val="1"/>
      <w:numFmt w:val="decimal"/>
      <w:lvlText w:val="%1.%2."/>
      <w:lvlJc w:val="left"/>
      <w:pPr>
        <w:tabs>
          <w:tab w:val="num" w:pos="1077"/>
        </w:tabs>
        <w:ind w:left="0" w:firstLine="567"/>
      </w:pPr>
      <w:rPr>
        <w:rFonts w:hint="default"/>
        <w:b w:val="0"/>
      </w:rPr>
    </w:lvl>
    <w:lvl w:ilvl="2">
      <w:start w:val="5"/>
      <w:numFmt w:val="decimal"/>
      <w:lvlText w:val="6.%2.%3."/>
      <w:lvlJc w:val="left"/>
      <w:pPr>
        <w:tabs>
          <w:tab w:val="num" w:pos="1440"/>
        </w:tabs>
        <w:ind w:left="1440" w:hanging="732"/>
      </w:pPr>
      <w:rPr>
        <w:rFonts w:hint="default"/>
        <w:b w:val="0"/>
      </w:rPr>
    </w:lvl>
    <w:lvl w:ilvl="3">
      <w:start w:val="1"/>
      <w:numFmt w:val="decimal"/>
      <w:lvlText w:val="%1.%2.%3.%4."/>
      <w:lvlJc w:val="left"/>
      <w:pPr>
        <w:tabs>
          <w:tab w:val="num" w:pos="1794"/>
        </w:tabs>
        <w:ind w:left="1794" w:hanging="732"/>
      </w:pPr>
      <w:rPr>
        <w:rFonts w:hint="default"/>
        <w:b w:val="0"/>
      </w:rPr>
    </w:lvl>
    <w:lvl w:ilvl="4">
      <w:start w:val="1"/>
      <w:numFmt w:val="decimal"/>
      <w:lvlText w:val="%1.%2.%3.%4.%5."/>
      <w:lvlJc w:val="left"/>
      <w:pPr>
        <w:tabs>
          <w:tab w:val="num" w:pos="2496"/>
        </w:tabs>
        <w:ind w:left="2496" w:hanging="1080"/>
      </w:pPr>
      <w:rPr>
        <w:rFonts w:hint="default"/>
        <w:b w:val="0"/>
      </w:rPr>
    </w:lvl>
    <w:lvl w:ilvl="5">
      <w:start w:val="1"/>
      <w:numFmt w:val="decimal"/>
      <w:lvlText w:val="%1.%2.%3.%4.%5.%6."/>
      <w:lvlJc w:val="left"/>
      <w:pPr>
        <w:tabs>
          <w:tab w:val="num" w:pos="2850"/>
        </w:tabs>
        <w:ind w:left="2850" w:hanging="1080"/>
      </w:pPr>
      <w:rPr>
        <w:rFonts w:hint="default"/>
        <w:b w:val="0"/>
      </w:rPr>
    </w:lvl>
    <w:lvl w:ilvl="6">
      <w:start w:val="1"/>
      <w:numFmt w:val="decimal"/>
      <w:lvlText w:val="%1.%2.%3.%4.%5.%6.%7."/>
      <w:lvlJc w:val="left"/>
      <w:pPr>
        <w:tabs>
          <w:tab w:val="num" w:pos="3564"/>
        </w:tabs>
        <w:ind w:left="3564" w:hanging="1440"/>
      </w:pPr>
      <w:rPr>
        <w:rFonts w:hint="default"/>
        <w:b w:val="0"/>
      </w:rPr>
    </w:lvl>
    <w:lvl w:ilvl="7">
      <w:start w:val="1"/>
      <w:numFmt w:val="decimal"/>
      <w:lvlText w:val="%1.%2.%3.%4.%5.%6.%7.%8."/>
      <w:lvlJc w:val="left"/>
      <w:pPr>
        <w:tabs>
          <w:tab w:val="num" w:pos="3918"/>
        </w:tabs>
        <w:ind w:left="3918" w:hanging="1440"/>
      </w:pPr>
      <w:rPr>
        <w:rFonts w:hint="default"/>
        <w:b w:val="0"/>
      </w:rPr>
    </w:lvl>
    <w:lvl w:ilvl="8">
      <w:start w:val="1"/>
      <w:numFmt w:val="decimal"/>
      <w:lvlText w:val="%1.%2.%3.%4.%5.%6.%7.%8.%9."/>
      <w:lvlJc w:val="left"/>
      <w:pPr>
        <w:tabs>
          <w:tab w:val="num" w:pos="4632"/>
        </w:tabs>
        <w:ind w:left="4632" w:hanging="1800"/>
      </w:pPr>
      <w:rPr>
        <w:rFonts w:hint="default"/>
        <w:b w:val="0"/>
      </w:rPr>
    </w:lvl>
  </w:abstractNum>
  <w:abstractNum w:abstractNumId="9">
    <w:nsid w:val="72F859CB"/>
    <w:multiLevelType w:val="multilevel"/>
    <w:tmpl w:val="04C69610"/>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81"/>
        </w:tabs>
        <w:ind w:left="1065"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769E67FE"/>
    <w:multiLevelType w:val="hybridMultilevel"/>
    <w:tmpl w:val="78A0FC46"/>
    <w:lvl w:ilvl="0" w:tplc="04190001">
      <w:start w:val="1"/>
      <w:numFmt w:val="bullet"/>
      <w:lvlText w:val=""/>
      <w:lvlJc w:val="left"/>
      <w:pPr>
        <w:tabs>
          <w:tab w:val="num" w:pos="644"/>
        </w:tabs>
        <w:ind w:left="644" w:hanging="360"/>
      </w:pPr>
      <w:rPr>
        <w:rFonts w:ascii="Symbol" w:hAnsi="Symbol"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7DBD0042"/>
    <w:multiLevelType w:val="hybridMultilevel"/>
    <w:tmpl w:val="1660DE82"/>
    <w:lvl w:ilvl="0" w:tplc="D8607562">
      <w:start w:val="1"/>
      <w:numFmt w:val="decimal"/>
      <w:lvlText w:val="%1."/>
      <w:lvlJc w:val="left"/>
      <w:pPr>
        <w:tabs>
          <w:tab w:val="num" w:pos="1854"/>
        </w:tabs>
        <w:ind w:left="1854" w:hanging="360"/>
      </w:pPr>
    </w:lvl>
    <w:lvl w:ilvl="1" w:tplc="04190019">
      <w:start w:val="1"/>
      <w:numFmt w:val="decimal"/>
      <w:lvlText w:val="5.%2."/>
      <w:lvlJc w:val="left"/>
      <w:pPr>
        <w:tabs>
          <w:tab w:val="num" w:pos="2574"/>
        </w:tabs>
        <w:ind w:left="2574" w:hanging="360"/>
      </w:pPr>
      <w:rPr>
        <w:rFonts w:hint="default"/>
      </w:rPr>
    </w:lvl>
    <w:lvl w:ilvl="2" w:tplc="0419001B" w:tentative="1">
      <w:start w:val="1"/>
      <w:numFmt w:val="lowerRoman"/>
      <w:lvlText w:val="%3."/>
      <w:lvlJc w:val="right"/>
      <w:pPr>
        <w:tabs>
          <w:tab w:val="num" w:pos="3294"/>
        </w:tabs>
        <w:ind w:left="3294" w:hanging="180"/>
      </w:pPr>
    </w:lvl>
    <w:lvl w:ilvl="3" w:tplc="0419000F" w:tentative="1">
      <w:start w:val="1"/>
      <w:numFmt w:val="decimal"/>
      <w:lvlText w:val="%4."/>
      <w:lvlJc w:val="left"/>
      <w:pPr>
        <w:tabs>
          <w:tab w:val="num" w:pos="4014"/>
        </w:tabs>
        <w:ind w:left="4014" w:hanging="360"/>
      </w:pPr>
    </w:lvl>
    <w:lvl w:ilvl="4" w:tplc="04190019" w:tentative="1">
      <w:start w:val="1"/>
      <w:numFmt w:val="lowerLetter"/>
      <w:lvlText w:val="%5."/>
      <w:lvlJc w:val="left"/>
      <w:pPr>
        <w:tabs>
          <w:tab w:val="num" w:pos="4734"/>
        </w:tabs>
        <w:ind w:left="4734" w:hanging="360"/>
      </w:pPr>
    </w:lvl>
    <w:lvl w:ilvl="5" w:tplc="0419001B" w:tentative="1">
      <w:start w:val="1"/>
      <w:numFmt w:val="lowerRoman"/>
      <w:lvlText w:val="%6."/>
      <w:lvlJc w:val="right"/>
      <w:pPr>
        <w:tabs>
          <w:tab w:val="num" w:pos="5454"/>
        </w:tabs>
        <w:ind w:left="5454" w:hanging="180"/>
      </w:pPr>
    </w:lvl>
    <w:lvl w:ilvl="6" w:tplc="0419000F" w:tentative="1">
      <w:start w:val="1"/>
      <w:numFmt w:val="decimal"/>
      <w:lvlText w:val="%7."/>
      <w:lvlJc w:val="left"/>
      <w:pPr>
        <w:tabs>
          <w:tab w:val="num" w:pos="6174"/>
        </w:tabs>
        <w:ind w:left="6174" w:hanging="360"/>
      </w:pPr>
    </w:lvl>
    <w:lvl w:ilvl="7" w:tplc="04190019" w:tentative="1">
      <w:start w:val="1"/>
      <w:numFmt w:val="lowerLetter"/>
      <w:lvlText w:val="%8."/>
      <w:lvlJc w:val="left"/>
      <w:pPr>
        <w:tabs>
          <w:tab w:val="num" w:pos="6894"/>
        </w:tabs>
        <w:ind w:left="6894" w:hanging="360"/>
      </w:pPr>
    </w:lvl>
    <w:lvl w:ilvl="8" w:tplc="0419001B" w:tentative="1">
      <w:start w:val="1"/>
      <w:numFmt w:val="lowerRoman"/>
      <w:lvlText w:val="%9."/>
      <w:lvlJc w:val="right"/>
      <w:pPr>
        <w:tabs>
          <w:tab w:val="num" w:pos="7614"/>
        </w:tabs>
        <w:ind w:left="7614" w:hanging="180"/>
      </w:pPr>
    </w:lvl>
  </w:abstractNum>
  <w:abstractNum w:abstractNumId="12">
    <w:nsid w:val="7E013FE3"/>
    <w:multiLevelType w:val="multilevel"/>
    <w:tmpl w:val="3B28E18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7FA3578E"/>
    <w:multiLevelType w:val="multilevel"/>
    <w:tmpl w:val="36142646"/>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0"/>
  </w:num>
  <w:num w:numId="2">
    <w:abstractNumId w:val="8"/>
  </w:num>
  <w:num w:numId="3">
    <w:abstractNumId w:val="10"/>
  </w:num>
  <w:num w:numId="4">
    <w:abstractNumId w:val="13"/>
  </w:num>
  <w:num w:numId="5">
    <w:abstractNumId w:val="2"/>
  </w:num>
  <w:num w:numId="6">
    <w:abstractNumId w:val="11"/>
  </w:num>
  <w:num w:numId="7">
    <w:abstractNumId w:val="1"/>
  </w:num>
  <w:num w:numId="8">
    <w:abstractNumId w:val="5"/>
  </w:num>
  <w:num w:numId="9">
    <w:abstractNumId w:val="12"/>
  </w:num>
  <w:num w:numId="10">
    <w:abstractNumId w:val="3"/>
  </w:num>
  <w:num w:numId="11">
    <w:abstractNumId w:val="9"/>
  </w:num>
  <w:num w:numId="12">
    <w:abstractNumId w:val="6"/>
  </w:num>
  <w:num w:numId="13">
    <w:abstractNumId w:val="7"/>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7BF6"/>
    <w:rsid w:val="000371A7"/>
    <w:rsid w:val="000414E9"/>
    <w:rsid w:val="00076774"/>
    <w:rsid w:val="000E0E34"/>
    <w:rsid w:val="00102D07"/>
    <w:rsid w:val="001A3E71"/>
    <w:rsid w:val="001E10FC"/>
    <w:rsid w:val="001E3E40"/>
    <w:rsid w:val="001F4EC7"/>
    <w:rsid w:val="001F6B0D"/>
    <w:rsid w:val="00212E0E"/>
    <w:rsid w:val="0022452E"/>
    <w:rsid w:val="002F12C9"/>
    <w:rsid w:val="0037165D"/>
    <w:rsid w:val="003A3BF6"/>
    <w:rsid w:val="003C7007"/>
    <w:rsid w:val="00445F54"/>
    <w:rsid w:val="004B5826"/>
    <w:rsid w:val="004D21DA"/>
    <w:rsid w:val="00587BC3"/>
    <w:rsid w:val="0061772E"/>
    <w:rsid w:val="0065060E"/>
    <w:rsid w:val="006721A8"/>
    <w:rsid w:val="006A530F"/>
    <w:rsid w:val="006D6836"/>
    <w:rsid w:val="006D74C9"/>
    <w:rsid w:val="007032C4"/>
    <w:rsid w:val="00706174"/>
    <w:rsid w:val="00727F94"/>
    <w:rsid w:val="0078427E"/>
    <w:rsid w:val="007C6DE0"/>
    <w:rsid w:val="007E129A"/>
    <w:rsid w:val="00820B6E"/>
    <w:rsid w:val="00844E64"/>
    <w:rsid w:val="008B6AC4"/>
    <w:rsid w:val="0090168A"/>
    <w:rsid w:val="009126B4"/>
    <w:rsid w:val="00933BC6"/>
    <w:rsid w:val="009665DD"/>
    <w:rsid w:val="00A07DD0"/>
    <w:rsid w:val="00A40EF4"/>
    <w:rsid w:val="00A43E12"/>
    <w:rsid w:val="00A51580"/>
    <w:rsid w:val="00A608F7"/>
    <w:rsid w:val="00A76E7A"/>
    <w:rsid w:val="00AC44AC"/>
    <w:rsid w:val="00B01331"/>
    <w:rsid w:val="00BC6627"/>
    <w:rsid w:val="00BE18F5"/>
    <w:rsid w:val="00BE7A71"/>
    <w:rsid w:val="00C233B5"/>
    <w:rsid w:val="00C47BF6"/>
    <w:rsid w:val="00CA01E4"/>
    <w:rsid w:val="00CE75AE"/>
    <w:rsid w:val="00E979F1"/>
    <w:rsid w:val="00EF773C"/>
    <w:rsid w:val="00F14FA4"/>
    <w:rsid w:val="00F47EB2"/>
    <w:rsid w:val="00F51544"/>
    <w:rsid w:val="00FA23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7BF6"/>
    <w:pPr>
      <w:spacing w:after="0" w:line="240" w:lineRule="auto"/>
    </w:pPr>
    <w:rPr>
      <w:rFonts w:ascii="Times New Roman" w:eastAsia="Times New Roman" w:hAnsi="Times New Roman" w:cs="Times New Roman"/>
      <w:sz w:val="28"/>
      <w:szCs w:val="28"/>
      <w:lang w:eastAsia="ru-RU"/>
    </w:rPr>
  </w:style>
  <w:style w:type="paragraph" w:styleId="2">
    <w:name w:val="heading 2"/>
    <w:basedOn w:val="a"/>
    <w:next w:val="a"/>
    <w:link w:val="20"/>
    <w:uiPriority w:val="9"/>
    <w:semiHidden/>
    <w:unhideWhenUsed/>
    <w:qFormat/>
    <w:rsid w:val="0070617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47BF6"/>
    <w:pPr>
      <w:pBdr>
        <w:bottom w:val="single" w:sz="4" w:space="1" w:color="auto"/>
      </w:pBdr>
      <w:tabs>
        <w:tab w:val="center" w:pos="4153"/>
        <w:tab w:val="right" w:pos="8306"/>
      </w:tabs>
      <w:jc w:val="center"/>
    </w:pPr>
    <w:rPr>
      <w:i/>
      <w:iCs/>
      <w:sz w:val="20"/>
      <w:szCs w:val="20"/>
    </w:rPr>
  </w:style>
  <w:style w:type="character" w:customStyle="1" w:styleId="a4">
    <w:name w:val="Верхний колонтитул Знак"/>
    <w:basedOn w:val="a0"/>
    <w:link w:val="a3"/>
    <w:rsid w:val="00C47BF6"/>
    <w:rPr>
      <w:rFonts w:ascii="Times New Roman" w:eastAsia="Times New Roman" w:hAnsi="Times New Roman" w:cs="Times New Roman"/>
      <w:i/>
      <w:iCs/>
      <w:sz w:val="20"/>
      <w:szCs w:val="20"/>
      <w:lang w:eastAsia="ru-RU"/>
    </w:rPr>
  </w:style>
  <w:style w:type="paragraph" w:styleId="a5">
    <w:name w:val="Title"/>
    <w:basedOn w:val="a"/>
    <w:link w:val="a6"/>
    <w:qFormat/>
    <w:rsid w:val="00C47BF6"/>
    <w:pPr>
      <w:jc w:val="center"/>
    </w:pPr>
    <w:rPr>
      <w:rFonts w:ascii="Arial Narrow" w:hAnsi="Arial Narrow" w:cs="Arial Narrow"/>
      <w:sz w:val="24"/>
      <w:szCs w:val="24"/>
    </w:rPr>
  </w:style>
  <w:style w:type="character" w:customStyle="1" w:styleId="a6">
    <w:name w:val="Название Знак"/>
    <w:basedOn w:val="a0"/>
    <w:link w:val="a5"/>
    <w:rsid w:val="00C47BF6"/>
    <w:rPr>
      <w:rFonts w:ascii="Arial Narrow" w:eastAsia="Times New Roman" w:hAnsi="Arial Narrow" w:cs="Arial Narrow"/>
      <w:sz w:val="24"/>
      <w:szCs w:val="24"/>
      <w:lang w:eastAsia="ru-RU"/>
    </w:rPr>
  </w:style>
  <w:style w:type="paragraph" w:customStyle="1" w:styleId="1">
    <w:name w:val="Обычный1"/>
    <w:rsid w:val="00C47BF6"/>
    <w:pPr>
      <w:spacing w:after="0" w:line="240" w:lineRule="auto"/>
    </w:pPr>
    <w:rPr>
      <w:rFonts w:ascii="Times New Roman" w:eastAsia="Times New Roman" w:hAnsi="Times New Roman" w:cs="Times New Roman"/>
      <w:sz w:val="28"/>
      <w:szCs w:val="20"/>
      <w:lang w:eastAsia="ru-RU"/>
    </w:rPr>
  </w:style>
  <w:style w:type="paragraph" w:customStyle="1" w:styleId="21">
    <w:name w:val="Основной текст 21"/>
    <w:basedOn w:val="a"/>
    <w:rsid w:val="00C47BF6"/>
    <w:pPr>
      <w:jc w:val="both"/>
    </w:pPr>
    <w:rPr>
      <w:rFonts w:ascii="NTFarce" w:hAnsi="NTFarce"/>
      <w:sz w:val="24"/>
      <w:szCs w:val="20"/>
    </w:rPr>
  </w:style>
  <w:style w:type="paragraph" w:customStyle="1" w:styleId="10">
    <w:name w:val="Ñòèëü1"/>
    <w:basedOn w:val="a"/>
    <w:rsid w:val="00C47BF6"/>
    <w:pPr>
      <w:tabs>
        <w:tab w:val="left" w:pos="709"/>
        <w:tab w:val="left" w:pos="1134"/>
      </w:tabs>
      <w:spacing w:before="120"/>
      <w:ind w:left="709"/>
      <w:jc w:val="both"/>
    </w:pPr>
    <w:rPr>
      <w:rFonts w:ascii="Arial" w:hAnsi="Arial" w:cs="Arial"/>
      <w:sz w:val="18"/>
      <w:szCs w:val="18"/>
    </w:rPr>
  </w:style>
  <w:style w:type="character" w:styleId="a7">
    <w:name w:val="Hyperlink"/>
    <w:rsid w:val="00C47BF6"/>
    <w:rPr>
      <w:color w:val="0000FF"/>
      <w:u w:val="single"/>
    </w:rPr>
  </w:style>
  <w:style w:type="paragraph" w:styleId="a8">
    <w:name w:val="Body Text"/>
    <w:basedOn w:val="a"/>
    <w:link w:val="a9"/>
    <w:rsid w:val="00C47BF6"/>
    <w:pPr>
      <w:spacing w:line="360" w:lineRule="auto"/>
      <w:ind w:firstLine="567"/>
      <w:jc w:val="both"/>
    </w:pPr>
  </w:style>
  <w:style w:type="character" w:customStyle="1" w:styleId="a9">
    <w:name w:val="Основной текст Знак"/>
    <w:basedOn w:val="a0"/>
    <w:link w:val="a8"/>
    <w:rsid w:val="00C47BF6"/>
    <w:rPr>
      <w:rFonts w:ascii="Times New Roman" w:eastAsia="Times New Roman" w:hAnsi="Times New Roman" w:cs="Times New Roman"/>
      <w:sz w:val="28"/>
      <w:szCs w:val="28"/>
      <w:lang w:eastAsia="ru-RU"/>
    </w:rPr>
  </w:style>
  <w:style w:type="paragraph" w:styleId="22">
    <w:name w:val="Body Text 2"/>
    <w:basedOn w:val="a"/>
    <w:link w:val="23"/>
    <w:rsid w:val="00C47BF6"/>
    <w:pPr>
      <w:jc w:val="both"/>
    </w:pPr>
  </w:style>
  <w:style w:type="character" w:customStyle="1" w:styleId="23">
    <w:name w:val="Основной текст 2 Знак"/>
    <w:basedOn w:val="a0"/>
    <w:link w:val="22"/>
    <w:rsid w:val="00C47BF6"/>
    <w:rPr>
      <w:rFonts w:ascii="Times New Roman" w:eastAsia="Times New Roman" w:hAnsi="Times New Roman" w:cs="Times New Roman"/>
      <w:sz w:val="28"/>
      <w:szCs w:val="28"/>
      <w:lang w:eastAsia="ru-RU"/>
    </w:rPr>
  </w:style>
  <w:style w:type="paragraph" w:customStyle="1" w:styleId="xl51">
    <w:name w:val="xl51"/>
    <w:basedOn w:val="a"/>
    <w:rsid w:val="00C47BF6"/>
    <w:pPr>
      <w:spacing w:before="100" w:beforeAutospacing="1" w:after="100" w:afterAutospacing="1"/>
    </w:pPr>
    <w:rPr>
      <w:rFonts w:ascii="Arial CYR" w:hAnsi="Arial CYR" w:cs="Arial CYR"/>
      <w:b/>
      <w:bCs/>
      <w:color w:val="000000"/>
      <w:sz w:val="18"/>
      <w:szCs w:val="18"/>
      <w:u w:val="single"/>
    </w:rPr>
  </w:style>
  <w:style w:type="paragraph" w:styleId="aa">
    <w:name w:val="Body Text Indent"/>
    <w:basedOn w:val="a"/>
    <w:link w:val="ab"/>
    <w:rsid w:val="00C47BF6"/>
    <w:pPr>
      <w:spacing w:after="120"/>
      <w:ind w:left="283"/>
    </w:pPr>
  </w:style>
  <w:style w:type="character" w:customStyle="1" w:styleId="ab">
    <w:name w:val="Основной текст с отступом Знак"/>
    <w:basedOn w:val="a0"/>
    <w:link w:val="aa"/>
    <w:rsid w:val="00C47BF6"/>
    <w:rPr>
      <w:rFonts w:ascii="Times New Roman" w:eastAsia="Times New Roman" w:hAnsi="Times New Roman" w:cs="Times New Roman"/>
      <w:sz w:val="28"/>
      <w:szCs w:val="28"/>
      <w:lang w:eastAsia="ru-RU"/>
    </w:rPr>
  </w:style>
  <w:style w:type="paragraph" w:customStyle="1" w:styleId="Base">
    <w:name w:val="Base"/>
    <w:rsid w:val="00C47BF6"/>
    <w:pPr>
      <w:widowControl w:val="0"/>
      <w:tabs>
        <w:tab w:val="left" w:pos="0"/>
      </w:tabs>
      <w:overflowPunct w:val="0"/>
      <w:autoSpaceDE w:val="0"/>
      <w:autoSpaceDN w:val="0"/>
      <w:adjustRightInd w:val="0"/>
      <w:spacing w:after="0" w:line="240" w:lineRule="auto"/>
      <w:textAlignment w:val="baseline"/>
    </w:pPr>
    <w:rPr>
      <w:rFonts w:ascii="Arial" w:eastAsia="Times New Roman" w:hAnsi="Arial" w:cs="Times New Roman"/>
      <w:sz w:val="24"/>
      <w:szCs w:val="20"/>
      <w:lang w:eastAsia="ru-RU"/>
    </w:rPr>
  </w:style>
  <w:style w:type="paragraph" w:customStyle="1" w:styleId="Iauiue">
    <w:name w:val="Iau?iue"/>
    <w:rsid w:val="00C47BF6"/>
    <w:pPr>
      <w:spacing w:after="0" w:line="240" w:lineRule="auto"/>
    </w:pPr>
    <w:rPr>
      <w:rFonts w:ascii="Times New Roman" w:eastAsia="Times New Roman" w:hAnsi="Times New Roman" w:cs="Times New Roman"/>
      <w:sz w:val="24"/>
      <w:szCs w:val="20"/>
      <w:lang w:eastAsia="ru-RU"/>
    </w:rPr>
  </w:style>
  <w:style w:type="paragraph" w:styleId="ac">
    <w:name w:val="Balloon Text"/>
    <w:basedOn w:val="a"/>
    <w:link w:val="ad"/>
    <w:uiPriority w:val="99"/>
    <w:semiHidden/>
    <w:unhideWhenUsed/>
    <w:rsid w:val="001F6B0D"/>
    <w:rPr>
      <w:rFonts w:ascii="Tahoma" w:hAnsi="Tahoma" w:cs="Tahoma"/>
      <w:sz w:val="16"/>
      <w:szCs w:val="16"/>
    </w:rPr>
  </w:style>
  <w:style w:type="character" w:customStyle="1" w:styleId="ad">
    <w:name w:val="Текст выноски Знак"/>
    <w:basedOn w:val="a0"/>
    <w:link w:val="ac"/>
    <w:uiPriority w:val="99"/>
    <w:semiHidden/>
    <w:rsid w:val="001F6B0D"/>
    <w:rPr>
      <w:rFonts w:ascii="Tahoma" w:eastAsia="Times New Roman" w:hAnsi="Tahoma" w:cs="Tahoma"/>
      <w:sz w:val="16"/>
      <w:szCs w:val="16"/>
      <w:lang w:eastAsia="ru-RU"/>
    </w:rPr>
  </w:style>
  <w:style w:type="paragraph" w:customStyle="1" w:styleId="24">
    <w:name w:val="Стиль Заголовок 2"/>
    <w:basedOn w:val="2"/>
    <w:link w:val="25"/>
    <w:rsid w:val="00706174"/>
    <w:pPr>
      <w:keepLines w:val="0"/>
      <w:numPr>
        <w:ilvl w:val="1"/>
      </w:numPr>
      <w:tabs>
        <w:tab w:val="num" w:pos="1440"/>
      </w:tabs>
      <w:overflowPunct w:val="0"/>
      <w:autoSpaceDE w:val="0"/>
      <w:autoSpaceDN w:val="0"/>
      <w:adjustRightInd w:val="0"/>
      <w:spacing w:before="0"/>
      <w:ind w:left="360" w:firstLine="720"/>
      <w:jc w:val="both"/>
      <w:textAlignment w:val="baseline"/>
    </w:pPr>
    <w:rPr>
      <w:rFonts w:ascii="Times New Roman" w:eastAsia="Times New Roman" w:hAnsi="Times New Roman" w:cs="Times New Roman"/>
      <w:color w:val="auto"/>
      <w:sz w:val="24"/>
      <w:szCs w:val="20"/>
    </w:rPr>
  </w:style>
  <w:style w:type="character" w:customStyle="1" w:styleId="25">
    <w:name w:val="Стиль Заголовок 2 Знак"/>
    <w:link w:val="24"/>
    <w:rsid w:val="00706174"/>
    <w:rPr>
      <w:rFonts w:ascii="Times New Roman" w:eastAsia="Times New Roman" w:hAnsi="Times New Roman" w:cs="Times New Roman"/>
      <w:b/>
      <w:bCs/>
      <w:sz w:val="24"/>
      <w:szCs w:val="20"/>
      <w:lang w:eastAsia="ru-RU"/>
    </w:rPr>
  </w:style>
  <w:style w:type="character" w:customStyle="1" w:styleId="20">
    <w:name w:val="Заголовок 2 Знак"/>
    <w:basedOn w:val="a0"/>
    <w:link w:val="2"/>
    <w:uiPriority w:val="9"/>
    <w:semiHidden/>
    <w:rsid w:val="00706174"/>
    <w:rPr>
      <w:rFonts w:asciiTheme="majorHAnsi" w:eastAsiaTheme="majorEastAsia" w:hAnsiTheme="majorHAnsi" w:cstheme="majorBidi"/>
      <w:b/>
      <w:bCs/>
      <w:color w:val="4F81BD" w:themeColor="accent1"/>
      <w:sz w:val="26"/>
      <w:szCs w:val="26"/>
      <w:lang w:eastAsia="ru-RU"/>
    </w:rPr>
  </w:style>
  <w:style w:type="character" w:customStyle="1" w:styleId="11">
    <w:name w:val="Заголовок №1_"/>
    <w:link w:val="12"/>
    <w:rsid w:val="007032C4"/>
    <w:rPr>
      <w:sz w:val="23"/>
      <w:szCs w:val="23"/>
      <w:shd w:val="clear" w:color="auto" w:fill="FFFFFF"/>
    </w:rPr>
  </w:style>
  <w:style w:type="paragraph" w:customStyle="1" w:styleId="3">
    <w:name w:val="Основной текст3"/>
    <w:basedOn w:val="a"/>
    <w:rsid w:val="007032C4"/>
    <w:pPr>
      <w:shd w:val="clear" w:color="auto" w:fill="FFFFFF"/>
      <w:spacing w:before="180" w:after="840" w:line="0" w:lineRule="atLeast"/>
    </w:pPr>
    <w:rPr>
      <w:color w:val="000000"/>
      <w:sz w:val="23"/>
      <w:szCs w:val="23"/>
      <w:lang w:val="ru"/>
    </w:rPr>
  </w:style>
  <w:style w:type="paragraph" w:customStyle="1" w:styleId="12">
    <w:name w:val="Заголовок №1"/>
    <w:basedOn w:val="a"/>
    <w:link w:val="11"/>
    <w:rsid w:val="007032C4"/>
    <w:pPr>
      <w:shd w:val="clear" w:color="auto" w:fill="FFFFFF"/>
      <w:spacing w:after="180" w:line="0" w:lineRule="atLeast"/>
      <w:jc w:val="center"/>
      <w:outlineLvl w:val="0"/>
    </w:pPr>
    <w:rPr>
      <w:rFonts w:asciiTheme="minorHAnsi" w:eastAsiaTheme="minorHAnsi" w:hAnsiTheme="minorHAnsi" w:cstheme="minorBidi"/>
      <w:sz w:val="23"/>
      <w:szCs w:val="23"/>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7BF6"/>
    <w:pPr>
      <w:spacing w:after="0" w:line="240" w:lineRule="auto"/>
    </w:pPr>
    <w:rPr>
      <w:rFonts w:ascii="Times New Roman" w:eastAsia="Times New Roman" w:hAnsi="Times New Roman" w:cs="Times New Roman"/>
      <w:sz w:val="28"/>
      <w:szCs w:val="28"/>
      <w:lang w:eastAsia="ru-RU"/>
    </w:rPr>
  </w:style>
  <w:style w:type="paragraph" w:styleId="2">
    <w:name w:val="heading 2"/>
    <w:basedOn w:val="a"/>
    <w:next w:val="a"/>
    <w:link w:val="20"/>
    <w:uiPriority w:val="9"/>
    <w:semiHidden/>
    <w:unhideWhenUsed/>
    <w:qFormat/>
    <w:rsid w:val="0070617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47BF6"/>
    <w:pPr>
      <w:pBdr>
        <w:bottom w:val="single" w:sz="4" w:space="1" w:color="auto"/>
      </w:pBdr>
      <w:tabs>
        <w:tab w:val="center" w:pos="4153"/>
        <w:tab w:val="right" w:pos="8306"/>
      </w:tabs>
      <w:jc w:val="center"/>
    </w:pPr>
    <w:rPr>
      <w:i/>
      <w:iCs/>
      <w:sz w:val="20"/>
      <w:szCs w:val="20"/>
    </w:rPr>
  </w:style>
  <w:style w:type="character" w:customStyle="1" w:styleId="a4">
    <w:name w:val="Верхний колонтитул Знак"/>
    <w:basedOn w:val="a0"/>
    <w:link w:val="a3"/>
    <w:rsid w:val="00C47BF6"/>
    <w:rPr>
      <w:rFonts w:ascii="Times New Roman" w:eastAsia="Times New Roman" w:hAnsi="Times New Roman" w:cs="Times New Roman"/>
      <w:i/>
      <w:iCs/>
      <w:sz w:val="20"/>
      <w:szCs w:val="20"/>
      <w:lang w:eastAsia="ru-RU"/>
    </w:rPr>
  </w:style>
  <w:style w:type="paragraph" w:styleId="a5">
    <w:name w:val="Title"/>
    <w:basedOn w:val="a"/>
    <w:link w:val="a6"/>
    <w:qFormat/>
    <w:rsid w:val="00C47BF6"/>
    <w:pPr>
      <w:jc w:val="center"/>
    </w:pPr>
    <w:rPr>
      <w:rFonts w:ascii="Arial Narrow" w:hAnsi="Arial Narrow" w:cs="Arial Narrow"/>
      <w:sz w:val="24"/>
      <w:szCs w:val="24"/>
    </w:rPr>
  </w:style>
  <w:style w:type="character" w:customStyle="1" w:styleId="a6">
    <w:name w:val="Название Знак"/>
    <w:basedOn w:val="a0"/>
    <w:link w:val="a5"/>
    <w:rsid w:val="00C47BF6"/>
    <w:rPr>
      <w:rFonts w:ascii="Arial Narrow" w:eastAsia="Times New Roman" w:hAnsi="Arial Narrow" w:cs="Arial Narrow"/>
      <w:sz w:val="24"/>
      <w:szCs w:val="24"/>
      <w:lang w:eastAsia="ru-RU"/>
    </w:rPr>
  </w:style>
  <w:style w:type="paragraph" w:customStyle="1" w:styleId="1">
    <w:name w:val="Обычный1"/>
    <w:rsid w:val="00C47BF6"/>
    <w:pPr>
      <w:spacing w:after="0" w:line="240" w:lineRule="auto"/>
    </w:pPr>
    <w:rPr>
      <w:rFonts w:ascii="Times New Roman" w:eastAsia="Times New Roman" w:hAnsi="Times New Roman" w:cs="Times New Roman"/>
      <w:sz w:val="28"/>
      <w:szCs w:val="20"/>
      <w:lang w:eastAsia="ru-RU"/>
    </w:rPr>
  </w:style>
  <w:style w:type="paragraph" w:customStyle="1" w:styleId="21">
    <w:name w:val="Основной текст 21"/>
    <w:basedOn w:val="a"/>
    <w:rsid w:val="00C47BF6"/>
    <w:pPr>
      <w:jc w:val="both"/>
    </w:pPr>
    <w:rPr>
      <w:rFonts w:ascii="NTFarce" w:hAnsi="NTFarce"/>
      <w:sz w:val="24"/>
      <w:szCs w:val="20"/>
    </w:rPr>
  </w:style>
  <w:style w:type="paragraph" w:customStyle="1" w:styleId="10">
    <w:name w:val="Ñòèëü1"/>
    <w:basedOn w:val="a"/>
    <w:rsid w:val="00C47BF6"/>
    <w:pPr>
      <w:tabs>
        <w:tab w:val="left" w:pos="709"/>
        <w:tab w:val="left" w:pos="1134"/>
      </w:tabs>
      <w:spacing w:before="120"/>
      <w:ind w:left="709"/>
      <w:jc w:val="both"/>
    </w:pPr>
    <w:rPr>
      <w:rFonts w:ascii="Arial" w:hAnsi="Arial" w:cs="Arial"/>
      <w:sz w:val="18"/>
      <w:szCs w:val="18"/>
    </w:rPr>
  </w:style>
  <w:style w:type="character" w:styleId="a7">
    <w:name w:val="Hyperlink"/>
    <w:rsid w:val="00C47BF6"/>
    <w:rPr>
      <w:color w:val="0000FF"/>
      <w:u w:val="single"/>
    </w:rPr>
  </w:style>
  <w:style w:type="paragraph" w:styleId="a8">
    <w:name w:val="Body Text"/>
    <w:basedOn w:val="a"/>
    <w:link w:val="a9"/>
    <w:rsid w:val="00C47BF6"/>
    <w:pPr>
      <w:spacing w:line="360" w:lineRule="auto"/>
      <w:ind w:firstLine="567"/>
      <w:jc w:val="both"/>
    </w:pPr>
  </w:style>
  <w:style w:type="character" w:customStyle="1" w:styleId="a9">
    <w:name w:val="Основной текст Знак"/>
    <w:basedOn w:val="a0"/>
    <w:link w:val="a8"/>
    <w:rsid w:val="00C47BF6"/>
    <w:rPr>
      <w:rFonts w:ascii="Times New Roman" w:eastAsia="Times New Roman" w:hAnsi="Times New Roman" w:cs="Times New Roman"/>
      <w:sz w:val="28"/>
      <w:szCs w:val="28"/>
      <w:lang w:eastAsia="ru-RU"/>
    </w:rPr>
  </w:style>
  <w:style w:type="paragraph" w:styleId="22">
    <w:name w:val="Body Text 2"/>
    <w:basedOn w:val="a"/>
    <w:link w:val="23"/>
    <w:rsid w:val="00C47BF6"/>
    <w:pPr>
      <w:jc w:val="both"/>
    </w:pPr>
  </w:style>
  <w:style w:type="character" w:customStyle="1" w:styleId="23">
    <w:name w:val="Основной текст 2 Знак"/>
    <w:basedOn w:val="a0"/>
    <w:link w:val="22"/>
    <w:rsid w:val="00C47BF6"/>
    <w:rPr>
      <w:rFonts w:ascii="Times New Roman" w:eastAsia="Times New Roman" w:hAnsi="Times New Roman" w:cs="Times New Roman"/>
      <w:sz w:val="28"/>
      <w:szCs w:val="28"/>
      <w:lang w:eastAsia="ru-RU"/>
    </w:rPr>
  </w:style>
  <w:style w:type="paragraph" w:customStyle="1" w:styleId="xl51">
    <w:name w:val="xl51"/>
    <w:basedOn w:val="a"/>
    <w:rsid w:val="00C47BF6"/>
    <w:pPr>
      <w:spacing w:before="100" w:beforeAutospacing="1" w:after="100" w:afterAutospacing="1"/>
    </w:pPr>
    <w:rPr>
      <w:rFonts w:ascii="Arial CYR" w:hAnsi="Arial CYR" w:cs="Arial CYR"/>
      <w:b/>
      <w:bCs/>
      <w:color w:val="000000"/>
      <w:sz w:val="18"/>
      <w:szCs w:val="18"/>
      <w:u w:val="single"/>
    </w:rPr>
  </w:style>
  <w:style w:type="paragraph" w:styleId="aa">
    <w:name w:val="Body Text Indent"/>
    <w:basedOn w:val="a"/>
    <w:link w:val="ab"/>
    <w:rsid w:val="00C47BF6"/>
    <w:pPr>
      <w:spacing w:after="120"/>
      <w:ind w:left="283"/>
    </w:pPr>
  </w:style>
  <w:style w:type="character" w:customStyle="1" w:styleId="ab">
    <w:name w:val="Основной текст с отступом Знак"/>
    <w:basedOn w:val="a0"/>
    <w:link w:val="aa"/>
    <w:rsid w:val="00C47BF6"/>
    <w:rPr>
      <w:rFonts w:ascii="Times New Roman" w:eastAsia="Times New Roman" w:hAnsi="Times New Roman" w:cs="Times New Roman"/>
      <w:sz w:val="28"/>
      <w:szCs w:val="28"/>
      <w:lang w:eastAsia="ru-RU"/>
    </w:rPr>
  </w:style>
  <w:style w:type="paragraph" w:customStyle="1" w:styleId="Base">
    <w:name w:val="Base"/>
    <w:rsid w:val="00C47BF6"/>
    <w:pPr>
      <w:widowControl w:val="0"/>
      <w:tabs>
        <w:tab w:val="left" w:pos="0"/>
      </w:tabs>
      <w:overflowPunct w:val="0"/>
      <w:autoSpaceDE w:val="0"/>
      <w:autoSpaceDN w:val="0"/>
      <w:adjustRightInd w:val="0"/>
      <w:spacing w:after="0" w:line="240" w:lineRule="auto"/>
      <w:textAlignment w:val="baseline"/>
    </w:pPr>
    <w:rPr>
      <w:rFonts w:ascii="Arial" w:eastAsia="Times New Roman" w:hAnsi="Arial" w:cs="Times New Roman"/>
      <w:sz w:val="24"/>
      <w:szCs w:val="20"/>
      <w:lang w:eastAsia="ru-RU"/>
    </w:rPr>
  </w:style>
  <w:style w:type="paragraph" w:customStyle="1" w:styleId="Iauiue">
    <w:name w:val="Iau?iue"/>
    <w:rsid w:val="00C47BF6"/>
    <w:pPr>
      <w:spacing w:after="0" w:line="240" w:lineRule="auto"/>
    </w:pPr>
    <w:rPr>
      <w:rFonts w:ascii="Times New Roman" w:eastAsia="Times New Roman" w:hAnsi="Times New Roman" w:cs="Times New Roman"/>
      <w:sz w:val="24"/>
      <w:szCs w:val="20"/>
      <w:lang w:eastAsia="ru-RU"/>
    </w:rPr>
  </w:style>
  <w:style w:type="paragraph" w:styleId="ac">
    <w:name w:val="Balloon Text"/>
    <w:basedOn w:val="a"/>
    <w:link w:val="ad"/>
    <w:uiPriority w:val="99"/>
    <w:semiHidden/>
    <w:unhideWhenUsed/>
    <w:rsid w:val="001F6B0D"/>
    <w:rPr>
      <w:rFonts w:ascii="Tahoma" w:hAnsi="Tahoma" w:cs="Tahoma"/>
      <w:sz w:val="16"/>
      <w:szCs w:val="16"/>
    </w:rPr>
  </w:style>
  <w:style w:type="character" w:customStyle="1" w:styleId="ad">
    <w:name w:val="Текст выноски Знак"/>
    <w:basedOn w:val="a0"/>
    <w:link w:val="ac"/>
    <w:uiPriority w:val="99"/>
    <w:semiHidden/>
    <w:rsid w:val="001F6B0D"/>
    <w:rPr>
      <w:rFonts w:ascii="Tahoma" w:eastAsia="Times New Roman" w:hAnsi="Tahoma" w:cs="Tahoma"/>
      <w:sz w:val="16"/>
      <w:szCs w:val="16"/>
      <w:lang w:eastAsia="ru-RU"/>
    </w:rPr>
  </w:style>
  <w:style w:type="paragraph" w:customStyle="1" w:styleId="24">
    <w:name w:val="Стиль Заголовок 2"/>
    <w:basedOn w:val="2"/>
    <w:link w:val="25"/>
    <w:rsid w:val="00706174"/>
    <w:pPr>
      <w:keepLines w:val="0"/>
      <w:numPr>
        <w:ilvl w:val="1"/>
      </w:numPr>
      <w:tabs>
        <w:tab w:val="num" w:pos="1440"/>
      </w:tabs>
      <w:overflowPunct w:val="0"/>
      <w:autoSpaceDE w:val="0"/>
      <w:autoSpaceDN w:val="0"/>
      <w:adjustRightInd w:val="0"/>
      <w:spacing w:before="0"/>
      <w:ind w:left="360" w:firstLine="720"/>
      <w:jc w:val="both"/>
      <w:textAlignment w:val="baseline"/>
    </w:pPr>
    <w:rPr>
      <w:rFonts w:ascii="Times New Roman" w:eastAsia="Times New Roman" w:hAnsi="Times New Roman" w:cs="Times New Roman"/>
      <w:color w:val="auto"/>
      <w:sz w:val="24"/>
      <w:szCs w:val="20"/>
    </w:rPr>
  </w:style>
  <w:style w:type="character" w:customStyle="1" w:styleId="25">
    <w:name w:val="Стиль Заголовок 2 Знак"/>
    <w:link w:val="24"/>
    <w:rsid w:val="00706174"/>
    <w:rPr>
      <w:rFonts w:ascii="Times New Roman" w:eastAsia="Times New Roman" w:hAnsi="Times New Roman" w:cs="Times New Roman"/>
      <w:b/>
      <w:bCs/>
      <w:sz w:val="24"/>
      <w:szCs w:val="20"/>
      <w:lang w:eastAsia="ru-RU"/>
    </w:rPr>
  </w:style>
  <w:style w:type="character" w:customStyle="1" w:styleId="20">
    <w:name w:val="Заголовок 2 Знак"/>
    <w:basedOn w:val="a0"/>
    <w:link w:val="2"/>
    <w:uiPriority w:val="9"/>
    <w:semiHidden/>
    <w:rsid w:val="00706174"/>
    <w:rPr>
      <w:rFonts w:asciiTheme="majorHAnsi" w:eastAsiaTheme="majorEastAsia" w:hAnsiTheme="majorHAnsi" w:cstheme="majorBidi"/>
      <w:b/>
      <w:bCs/>
      <w:color w:val="4F81BD" w:themeColor="accent1"/>
      <w:sz w:val="26"/>
      <w:szCs w:val="26"/>
      <w:lang w:eastAsia="ru-RU"/>
    </w:rPr>
  </w:style>
  <w:style w:type="character" w:customStyle="1" w:styleId="11">
    <w:name w:val="Заголовок №1_"/>
    <w:link w:val="12"/>
    <w:rsid w:val="007032C4"/>
    <w:rPr>
      <w:sz w:val="23"/>
      <w:szCs w:val="23"/>
      <w:shd w:val="clear" w:color="auto" w:fill="FFFFFF"/>
    </w:rPr>
  </w:style>
  <w:style w:type="paragraph" w:customStyle="1" w:styleId="3">
    <w:name w:val="Основной текст3"/>
    <w:basedOn w:val="a"/>
    <w:rsid w:val="007032C4"/>
    <w:pPr>
      <w:shd w:val="clear" w:color="auto" w:fill="FFFFFF"/>
      <w:spacing w:before="180" w:after="840" w:line="0" w:lineRule="atLeast"/>
    </w:pPr>
    <w:rPr>
      <w:color w:val="000000"/>
      <w:sz w:val="23"/>
      <w:szCs w:val="23"/>
      <w:lang w:val="ru"/>
    </w:rPr>
  </w:style>
  <w:style w:type="paragraph" w:customStyle="1" w:styleId="12">
    <w:name w:val="Заголовок №1"/>
    <w:basedOn w:val="a"/>
    <w:link w:val="11"/>
    <w:rsid w:val="007032C4"/>
    <w:pPr>
      <w:shd w:val="clear" w:color="auto" w:fill="FFFFFF"/>
      <w:spacing w:after="180" w:line="0" w:lineRule="atLeast"/>
      <w:jc w:val="center"/>
      <w:outlineLvl w:val="0"/>
    </w:pPr>
    <w:rPr>
      <w:rFonts w:asciiTheme="minorHAnsi" w:eastAsiaTheme="minorHAnsi" w:hAnsiTheme="minorHAnsi" w:cstheme="minorBidi"/>
      <w:sz w:val="23"/>
      <w:szCs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9</Pages>
  <Words>3601</Words>
  <Characters>20526</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Булгакова Любовь Ермаковна</cp:lastModifiedBy>
  <cp:revision>16</cp:revision>
  <cp:lastPrinted>2013-01-23T07:03:00Z</cp:lastPrinted>
  <dcterms:created xsi:type="dcterms:W3CDTF">2013-01-28T07:54:00Z</dcterms:created>
  <dcterms:modified xsi:type="dcterms:W3CDTF">2014-11-07T02:54:00Z</dcterms:modified>
</cp:coreProperties>
</file>